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605" w:rsidRPr="00145605" w:rsidRDefault="00145605" w:rsidP="00145605">
      <w:pPr>
        <w:shd w:val="clear" w:color="auto" w:fill="FFFFFF"/>
        <w:spacing w:after="0" w:line="360" w:lineRule="atLeast"/>
        <w:jc w:val="center"/>
        <w:outlineLvl w:val="1"/>
        <w:rPr>
          <w:rFonts w:eastAsia="Times New Roman" w:cstheme="minorHAnsi"/>
          <w:b/>
          <w:bCs/>
          <w:color w:val="000000" w:themeColor="text1"/>
          <w:sz w:val="32"/>
          <w:szCs w:val="32"/>
          <w:lang w:eastAsia="es-MX"/>
        </w:rPr>
      </w:pPr>
      <w:r w:rsidRPr="00145605">
        <w:rPr>
          <w:rFonts w:eastAsia="Times New Roman" w:cstheme="minorHAnsi"/>
          <w:b/>
          <w:bCs/>
          <w:color w:val="000000" w:themeColor="text1"/>
          <w:sz w:val="32"/>
          <w:szCs w:val="32"/>
          <w:lang w:eastAsia="es-MX"/>
        </w:rPr>
        <w:t>REABRIRÁN EMPRESA MINERA THE ORO EAST MINING COMPANY PESE A OPOSICIÓN</w:t>
      </w:r>
    </w:p>
    <w:p w:rsidR="00145605" w:rsidRPr="00145605" w:rsidRDefault="00145605" w:rsidP="00145605">
      <w:pPr>
        <w:pStyle w:val="NormalWeb"/>
        <w:shd w:val="clear" w:color="auto" w:fill="FFFFFF"/>
        <w:spacing w:before="150" w:beforeAutospacing="0" w:after="150" w:afterAutospacing="0" w:line="384" w:lineRule="atLeast"/>
        <w:jc w:val="both"/>
        <w:rPr>
          <w:rFonts w:asciiTheme="minorHAnsi" w:hAnsiTheme="minorHAnsi" w:cstheme="minorHAnsi"/>
          <w:b/>
          <w:iCs/>
          <w:color w:val="000000" w:themeColor="text1"/>
          <w:shd w:val="clear" w:color="auto" w:fill="FFFFFF"/>
        </w:rPr>
      </w:pPr>
      <w:proofErr w:type="spellStart"/>
      <w:r>
        <w:rPr>
          <w:rFonts w:asciiTheme="minorHAnsi" w:hAnsiTheme="minorHAnsi" w:cstheme="minorHAnsi"/>
          <w:b/>
          <w:iCs/>
          <w:color w:val="000000" w:themeColor="text1"/>
          <w:shd w:val="clear" w:color="auto" w:fill="FFFFFF"/>
        </w:rPr>
        <w:t>Telefó</w:t>
      </w:r>
      <w:r w:rsidRPr="00145605">
        <w:rPr>
          <w:rFonts w:asciiTheme="minorHAnsi" w:hAnsiTheme="minorHAnsi" w:cstheme="minorHAnsi"/>
          <w:b/>
          <w:iCs/>
          <w:color w:val="000000" w:themeColor="text1"/>
          <w:shd w:val="clear" w:color="auto" w:fill="FFFFFF"/>
        </w:rPr>
        <w:t>rmul</w:t>
      </w:r>
      <w:r>
        <w:rPr>
          <w:rFonts w:asciiTheme="minorHAnsi" w:hAnsiTheme="minorHAnsi" w:cstheme="minorHAnsi"/>
          <w:b/>
          <w:iCs/>
          <w:color w:val="000000" w:themeColor="text1"/>
          <w:shd w:val="clear" w:color="auto" w:fill="FFFFFF"/>
        </w:rPr>
        <w:t>a</w:t>
      </w:r>
      <w:proofErr w:type="spellEnd"/>
      <w:r>
        <w:rPr>
          <w:rFonts w:asciiTheme="minorHAnsi" w:hAnsiTheme="minorHAnsi" w:cstheme="minorHAnsi"/>
          <w:b/>
          <w:iCs/>
          <w:color w:val="000000" w:themeColor="text1"/>
          <w:shd w:val="clear" w:color="auto" w:fill="FFFFFF"/>
        </w:rPr>
        <w:t xml:space="preserve">   Puebla</w:t>
      </w:r>
      <w:bookmarkStart w:id="0" w:name="_GoBack"/>
      <w:bookmarkEnd w:id="0"/>
      <w:r w:rsidRPr="00145605">
        <w:rPr>
          <w:rFonts w:asciiTheme="minorHAnsi" w:hAnsiTheme="minorHAnsi" w:cstheme="minorHAnsi"/>
          <w:b/>
          <w:iCs/>
          <w:color w:val="000000" w:themeColor="text1"/>
          <w:shd w:val="clear" w:color="auto" w:fill="FFFFFF"/>
        </w:rPr>
        <w:t xml:space="preserve">                                                                                 14 noviembre de 2012  </w:t>
      </w:r>
    </w:p>
    <w:p w:rsidR="00145605" w:rsidRPr="00145605" w:rsidRDefault="00145605" w:rsidP="00145605">
      <w:pPr>
        <w:pStyle w:val="NormalWeb"/>
        <w:shd w:val="clear" w:color="auto" w:fill="FFFFFF"/>
        <w:spacing w:before="150" w:beforeAutospacing="0" w:after="150" w:afterAutospacing="0" w:line="384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145605">
        <w:rPr>
          <w:rFonts w:asciiTheme="minorHAnsi" w:hAnsiTheme="minorHAnsi" w:cstheme="minorHAnsi"/>
          <w:color w:val="000000" w:themeColor="text1"/>
        </w:rPr>
        <w:t xml:space="preserve">A pesar de la oposición de los habitantes de </w:t>
      </w:r>
      <w:proofErr w:type="spellStart"/>
      <w:r w:rsidRPr="00145605">
        <w:rPr>
          <w:rFonts w:asciiTheme="minorHAnsi" w:hAnsiTheme="minorHAnsi" w:cstheme="minorHAnsi"/>
          <w:color w:val="000000" w:themeColor="text1"/>
        </w:rPr>
        <w:t>Tulcingo</w:t>
      </w:r>
      <w:proofErr w:type="spellEnd"/>
      <w:r w:rsidRPr="00145605">
        <w:rPr>
          <w:rFonts w:asciiTheme="minorHAnsi" w:hAnsiTheme="minorHAnsi" w:cstheme="minorHAnsi"/>
          <w:color w:val="000000" w:themeColor="text1"/>
        </w:rPr>
        <w:t xml:space="preserve"> del Valle y de la negativa de la Procuraduría Federal de Protección al Ambiente (</w:t>
      </w:r>
      <w:proofErr w:type="spellStart"/>
      <w:r w:rsidRPr="00145605">
        <w:rPr>
          <w:rFonts w:asciiTheme="minorHAnsi" w:hAnsiTheme="minorHAnsi" w:cstheme="minorHAnsi"/>
          <w:color w:val="000000" w:themeColor="text1"/>
        </w:rPr>
        <w:t>Profepa</w:t>
      </w:r>
      <w:proofErr w:type="spellEnd"/>
      <w:r w:rsidRPr="00145605">
        <w:rPr>
          <w:rFonts w:asciiTheme="minorHAnsi" w:hAnsiTheme="minorHAnsi" w:cstheme="minorHAnsi"/>
          <w:color w:val="000000" w:themeColor="text1"/>
        </w:rPr>
        <w:t xml:space="preserve">) a que la minera estadunidense </w:t>
      </w:r>
      <w:proofErr w:type="spellStart"/>
      <w:r w:rsidRPr="00145605">
        <w:rPr>
          <w:rFonts w:asciiTheme="minorHAnsi" w:hAnsiTheme="minorHAnsi" w:cstheme="minorHAnsi"/>
          <w:color w:val="000000" w:themeColor="text1"/>
        </w:rPr>
        <w:t>The</w:t>
      </w:r>
      <w:proofErr w:type="spellEnd"/>
      <w:r w:rsidRPr="00145605">
        <w:rPr>
          <w:rFonts w:asciiTheme="minorHAnsi" w:hAnsiTheme="minorHAnsi" w:cstheme="minorHAnsi"/>
          <w:color w:val="000000" w:themeColor="text1"/>
        </w:rPr>
        <w:t xml:space="preserve"> Oro East </w:t>
      </w:r>
      <w:proofErr w:type="spellStart"/>
      <w:r w:rsidRPr="00145605">
        <w:rPr>
          <w:rFonts w:asciiTheme="minorHAnsi" w:hAnsiTheme="minorHAnsi" w:cstheme="minorHAnsi"/>
          <w:color w:val="000000" w:themeColor="text1"/>
        </w:rPr>
        <w:t>Mining</w:t>
      </w:r>
      <w:proofErr w:type="spellEnd"/>
      <w:r w:rsidRPr="00145605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145605">
        <w:rPr>
          <w:rFonts w:asciiTheme="minorHAnsi" w:hAnsiTheme="minorHAnsi" w:cstheme="minorHAnsi"/>
          <w:color w:val="000000" w:themeColor="text1"/>
        </w:rPr>
        <w:t>Company</w:t>
      </w:r>
      <w:proofErr w:type="spellEnd"/>
      <w:r w:rsidRPr="00145605">
        <w:rPr>
          <w:rFonts w:asciiTheme="minorHAnsi" w:hAnsiTheme="minorHAnsi" w:cstheme="minorHAnsi"/>
          <w:color w:val="000000" w:themeColor="text1"/>
        </w:rPr>
        <w:t xml:space="preserve"> explote yacimientos de antimonio en aquel municipio de la Sierra Mixteca de Puebla, el titular de la Secretaría de Ordenamiento Territorial y Servicios Ambientales (SSAOT), Juan Carlos Morales Páez, recibió ayer a una comitiva de dicha empresa.</w:t>
      </w:r>
    </w:p>
    <w:p w:rsidR="00145605" w:rsidRPr="00145605" w:rsidRDefault="00145605" w:rsidP="00145605">
      <w:pPr>
        <w:pStyle w:val="NormalWeb"/>
        <w:shd w:val="clear" w:color="auto" w:fill="FFFFFF"/>
        <w:spacing w:before="150" w:beforeAutospacing="0" w:after="150" w:afterAutospacing="0" w:line="384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145605">
        <w:rPr>
          <w:rFonts w:asciiTheme="minorHAnsi" w:hAnsiTheme="minorHAnsi" w:cstheme="minorHAnsi"/>
          <w:color w:val="000000" w:themeColor="text1"/>
        </w:rPr>
        <w:t>El objetivo del encuentro, según expresaron los emisarios de la transnacional, es gestionar los permisos para poder aprovechar el elemento químico.</w:t>
      </w:r>
    </w:p>
    <w:p w:rsidR="00145605" w:rsidRPr="00145605" w:rsidRDefault="00145605" w:rsidP="00145605">
      <w:pPr>
        <w:pStyle w:val="NormalWeb"/>
        <w:shd w:val="clear" w:color="auto" w:fill="FFFFFF"/>
        <w:spacing w:before="150" w:beforeAutospacing="0" w:after="150" w:afterAutospacing="0" w:line="384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145605">
        <w:rPr>
          <w:rFonts w:asciiTheme="minorHAnsi" w:hAnsiTheme="minorHAnsi" w:cstheme="minorHAnsi"/>
          <w:color w:val="000000" w:themeColor="text1"/>
        </w:rPr>
        <w:t xml:space="preserve">Al encuentro acudió también el presidente municipal de </w:t>
      </w:r>
      <w:proofErr w:type="spellStart"/>
      <w:r w:rsidRPr="00145605">
        <w:rPr>
          <w:rFonts w:asciiTheme="minorHAnsi" w:hAnsiTheme="minorHAnsi" w:cstheme="minorHAnsi"/>
          <w:color w:val="000000" w:themeColor="text1"/>
        </w:rPr>
        <w:t>Tulcingo</w:t>
      </w:r>
      <w:proofErr w:type="spellEnd"/>
      <w:r w:rsidRPr="00145605">
        <w:rPr>
          <w:rFonts w:asciiTheme="minorHAnsi" w:hAnsiTheme="minorHAnsi" w:cstheme="minorHAnsi"/>
          <w:color w:val="000000" w:themeColor="text1"/>
        </w:rPr>
        <w:t xml:space="preserve"> del Valle, Ulises Rodríguez Campos. Trascendió que los enviados de </w:t>
      </w:r>
      <w:proofErr w:type="spellStart"/>
      <w:r w:rsidRPr="00145605">
        <w:rPr>
          <w:rFonts w:asciiTheme="minorHAnsi" w:hAnsiTheme="minorHAnsi" w:cstheme="minorHAnsi"/>
          <w:color w:val="000000" w:themeColor="text1"/>
        </w:rPr>
        <w:t>The</w:t>
      </w:r>
      <w:proofErr w:type="spellEnd"/>
      <w:r w:rsidRPr="00145605">
        <w:rPr>
          <w:rFonts w:asciiTheme="minorHAnsi" w:hAnsiTheme="minorHAnsi" w:cstheme="minorHAnsi"/>
          <w:color w:val="000000" w:themeColor="text1"/>
        </w:rPr>
        <w:t xml:space="preserve"> Oro East </w:t>
      </w:r>
      <w:proofErr w:type="spellStart"/>
      <w:r w:rsidRPr="00145605">
        <w:rPr>
          <w:rFonts w:asciiTheme="minorHAnsi" w:hAnsiTheme="minorHAnsi" w:cstheme="minorHAnsi"/>
          <w:color w:val="000000" w:themeColor="text1"/>
        </w:rPr>
        <w:t>Mining</w:t>
      </w:r>
      <w:proofErr w:type="spellEnd"/>
      <w:r w:rsidRPr="00145605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145605">
        <w:rPr>
          <w:rFonts w:asciiTheme="minorHAnsi" w:hAnsiTheme="minorHAnsi" w:cstheme="minorHAnsi"/>
          <w:color w:val="000000" w:themeColor="text1"/>
        </w:rPr>
        <w:t>Company</w:t>
      </w:r>
      <w:proofErr w:type="spellEnd"/>
      <w:r w:rsidRPr="00145605">
        <w:rPr>
          <w:rFonts w:asciiTheme="minorHAnsi" w:hAnsiTheme="minorHAnsi" w:cstheme="minorHAnsi"/>
          <w:color w:val="000000" w:themeColor="text1"/>
        </w:rPr>
        <w:t xml:space="preserve"> le ofrecieron recursos para obras públicas a cambio de que la administración comunal libere los permisos de uso de suelo para la minera.</w:t>
      </w:r>
    </w:p>
    <w:p w:rsidR="00145605" w:rsidRPr="00145605" w:rsidRDefault="00145605" w:rsidP="00145605">
      <w:pPr>
        <w:pStyle w:val="NormalWeb"/>
        <w:shd w:val="clear" w:color="auto" w:fill="FFFFFF"/>
        <w:spacing w:before="150" w:beforeAutospacing="0" w:after="150" w:afterAutospacing="0" w:line="384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145605">
        <w:rPr>
          <w:rFonts w:asciiTheme="minorHAnsi" w:hAnsiTheme="minorHAnsi" w:cstheme="minorHAnsi"/>
          <w:color w:val="000000" w:themeColor="text1"/>
        </w:rPr>
        <w:t>No hubo una versión oficial del encuentro, que se realizó a puerta cerrada en las instalaciones de la Secretaría de Ordenamiento Territorial y Servicios Ambientales.</w:t>
      </w:r>
    </w:p>
    <w:p w:rsidR="00145605" w:rsidRPr="00145605" w:rsidRDefault="00145605" w:rsidP="00145605">
      <w:pPr>
        <w:pStyle w:val="NormalWeb"/>
        <w:shd w:val="clear" w:color="auto" w:fill="FFFFFF"/>
        <w:spacing w:before="150" w:beforeAutospacing="0" w:after="150" w:afterAutospacing="0" w:line="384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145605">
        <w:rPr>
          <w:rFonts w:asciiTheme="minorHAnsi" w:hAnsiTheme="minorHAnsi" w:cstheme="minorHAnsi"/>
          <w:color w:val="000000" w:themeColor="text1"/>
        </w:rPr>
        <w:t xml:space="preserve">A la salida, los representantes de </w:t>
      </w:r>
      <w:proofErr w:type="spellStart"/>
      <w:r w:rsidRPr="00145605">
        <w:rPr>
          <w:rFonts w:asciiTheme="minorHAnsi" w:hAnsiTheme="minorHAnsi" w:cstheme="minorHAnsi"/>
          <w:color w:val="000000" w:themeColor="text1"/>
        </w:rPr>
        <w:t>The</w:t>
      </w:r>
      <w:proofErr w:type="spellEnd"/>
      <w:r w:rsidRPr="00145605">
        <w:rPr>
          <w:rFonts w:asciiTheme="minorHAnsi" w:hAnsiTheme="minorHAnsi" w:cstheme="minorHAnsi"/>
          <w:color w:val="000000" w:themeColor="text1"/>
        </w:rPr>
        <w:t xml:space="preserve"> Oro East </w:t>
      </w:r>
      <w:proofErr w:type="spellStart"/>
      <w:r w:rsidRPr="00145605">
        <w:rPr>
          <w:rFonts w:asciiTheme="minorHAnsi" w:hAnsiTheme="minorHAnsi" w:cstheme="minorHAnsi"/>
          <w:color w:val="000000" w:themeColor="text1"/>
        </w:rPr>
        <w:t>Mining</w:t>
      </w:r>
      <w:proofErr w:type="spellEnd"/>
      <w:r w:rsidRPr="00145605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145605">
        <w:rPr>
          <w:rFonts w:asciiTheme="minorHAnsi" w:hAnsiTheme="minorHAnsi" w:cstheme="minorHAnsi"/>
          <w:color w:val="000000" w:themeColor="text1"/>
        </w:rPr>
        <w:t>Company</w:t>
      </w:r>
      <w:proofErr w:type="spellEnd"/>
      <w:r w:rsidRPr="00145605">
        <w:rPr>
          <w:rFonts w:asciiTheme="minorHAnsi" w:hAnsiTheme="minorHAnsi" w:cstheme="minorHAnsi"/>
          <w:color w:val="000000" w:themeColor="text1"/>
        </w:rPr>
        <w:t xml:space="preserve"> –de aparente origen oriental y con poco dominio del español– fueron entrevistados por el noticiario radiofónico Al Portador, cuya nota informativa consignó que declararon que Juan Carlos Morales Páez les sugirió no hacer declaraciones a los medios de comunicación, porque los resultados de las negociaciones con la empresa los daría él a </w:t>
      </w:r>
      <w:proofErr w:type="spellStart"/>
      <w:r w:rsidRPr="00145605">
        <w:rPr>
          <w:rFonts w:asciiTheme="minorHAnsi" w:hAnsiTheme="minorHAnsi" w:cstheme="minorHAnsi"/>
          <w:color w:val="000000" w:themeColor="text1"/>
        </w:rPr>
        <w:t>conocera</w:t>
      </w:r>
      <w:proofErr w:type="spellEnd"/>
      <w:r w:rsidRPr="00145605">
        <w:rPr>
          <w:rFonts w:asciiTheme="minorHAnsi" w:hAnsiTheme="minorHAnsi" w:cstheme="minorHAnsi"/>
          <w:color w:val="000000" w:themeColor="text1"/>
        </w:rPr>
        <w:t xml:space="preserve"> a la opinión pública en una rueda de prensa.</w:t>
      </w:r>
    </w:p>
    <w:p w:rsidR="0031439D" w:rsidRDefault="0031439D">
      <w:pPr>
        <w:rPr>
          <w:rFonts w:cstheme="minorHAnsi"/>
          <w:color w:val="000000" w:themeColor="text1"/>
          <w:sz w:val="24"/>
          <w:szCs w:val="24"/>
        </w:rPr>
      </w:pPr>
    </w:p>
    <w:p w:rsidR="00145605" w:rsidRPr="00145605" w:rsidRDefault="00145605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REFERENCIA: </w:t>
      </w:r>
      <w:r w:rsidRPr="00145605">
        <w:rPr>
          <w:rFonts w:cstheme="minorHAnsi"/>
          <w:color w:val="000000" w:themeColor="text1"/>
          <w:sz w:val="24"/>
          <w:szCs w:val="24"/>
        </w:rPr>
        <w:t>http://www.teleformulapuebla.com.mx/?p=39715</w:t>
      </w:r>
    </w:p>
    <w:sectPr w:rsidR="00145605" w:rsidRPr="0014560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605"/>
    <w:rsid w:val="00052026"/>
    <w:rsid w:val="00086333"/>
    <w:rsid w:val="0013123B"/>
    <w:rsid w:val="00145605"/>
    <w:rsid w:val="0031439D"/>
    <w:rsid w:val="003D6ABD"/>
    <w:rsid w:val="004A0E17"/>
    <w:rsid w:val="00652EC7"/>
    <w:rsid w:val="006B4EC4"/>
    <w:rsid w:val="00805BF1"/>
    <w:rsid w:val="00822BC4"/>
    <w:rsid w:val="009B5867"/>
    <w:rsid w:val="00A80B0E"/>
    <w:rsid w:val="00F9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1456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5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145605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145605"/>
    <w:rPr>
      <w:color w:val="0000FF"/>
      <w:u w:val="single"/>
    </w:rPr>
  </w:style>
  <w:style w:type="character" w:customStyle="1" w:styleId="author">
    <w:name w:val="author"/>
    <w:basedOn w:val="Fuentedeprrafopredeter"/>
    <w:rsid w:val="00145605"/>
  </w:style>
  <w:style w:type="character" w:customStyle="1" w:styleId="apple-converted-space">
    <w:name w:val="apple-converted-space"/>
    <w:basedOn w:val="Fuentedeprrafopredeter"/>
    <w:rsid w:val="00145605"/>
  </w:style>
  <w:style w:type="character" w:customStyle="1" w:styleId="date">
    <w:name w:val="date"/>
    <w:basedOn w:val="Fuentedeprrafopredeter"/>
    <w:rsid w:val="001456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1456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5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145605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145605"/>
    <w:rPr>
      <w:color w:val="0000FF"/>
      <w:u w:val="single"/>
    </w:rPr>
  </w:style>
  <w:style w:type="character" w:customStyle="1" w:styleId="author">
    <w:name w:val="author"/>
    <w:basedOn w:val="Fuentedeprrafopredeter"/>
    <w:rsid w:val="00145605"/>
  </w:style>
  <w:style w:type="character" w:customStyle="1" w:styleId="apple-converted-space">
    <w:name w:val="apple-converted-space"/>
    <w:basedOn w:val="Fuentedeprrafopredeter"/>
    <w:rsid w:val="00145605"/>
  </w:style>
  <w:style w:type="character" w:customStyle="1" w:styleId="date">
    <w:name w:val="date"/>
    <w:basedOn w:val="Fuentedeprrafopredeter"/>
    <w:rsid w:val="001456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4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2013-02-12T16:56:00Z</dcterms:created>
  <dcterms:modified xsi:type="dcterms:W3CDTF">2013-02-12T16:58:00Z</dcterms:modified>
</cp:coreProperties>
</file>