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EE" w:rsidRPr="009E20EE" w:rsidRDefault="009E20EE" w:rsidP="009E20EE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 xml:space="preserve">Heroica Ciudad de </w:t>
      </w:r>
      <w:proofErr w:type="spellStart"/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>Tetela</w:t>
      </w:r>
      <w:proofErr w:type="spellEnd"/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 xml:space="preserve"> de Ocampo, </w:t>
      </w:r>
      <w:proofErr w:type="spellStart"/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>Pue</w:t>
      </w:r>
      <w:proofErr w:type="spellEnd"/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>., a 20 de Abril de 2012.</w:t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>RAFAEL MORENO VALLE ROSAS</w:t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>GOBERNADOR DEL ESTADO DE PUEBLA</w:t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r w:rsidRPr="009E20EE">
        <w:rPr>
          <w:rFonts w:eastAsia="Times New Roman" w:cstheme="minorHAnsi"/>
          <w:sz w:val="24"/>
          <w:szCs w:val="24"/>
          <w:shd w:val="clear" w:color="auto" w:fill="F8F8FF"/>
          <w:lang w:eastAsia="es-MX"/>
        </w:rPr>
        <w:t>Por este medio le manifestamos las siguientes demandas derivadas de las necesidades primordiales que consideramos más urgentes para nuestra comunidad:</w:t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b/>
          <w:bCs/>
          <w:sz w:val="24"/>
          <w:szCs w:val="24"/>
          <w:lang w:eastAsia="es-MX"/>
        </w:rPr>
        <w:t>Rechazo por parte de la autoridad que Ud. representa a la explotación de oro y plata porque compromete los recursos naturales de la región.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b/>
          <w:bCs/>
          <w:sz w:val="24"/>
          <w:szCs w:val="24"/>
          <w:lang w:eastAsia="es-MX"/>
        </w:rPr>
        <w:t>Elaboración de Plan Parcial Sustentable que fomente el desarrollo económico y mantenga el equilibrio natural, social y ecológico.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b/>
          <w:bCs/>
          <w:sz w:val="24"/>
          <w:szCs w:val="24"/>
          <w:lang w:eastAsia="es-MX"/>
        </w:rPr>
        <w:t xml:space="preserve">Declarar Área Natural Protegida la cuenca del Río </w:t>
      </w:r>
      <w:proofErr w:type="spellStart"/>
      <w:r w:rsidRPr="009E20EE">
        <w:rPr>
          <w:rFonts w:eastAsia="Times New Roman" w:cstheme="minorHAnsi"/>
          <w:b/>
          <w:bCs/>
          <w:sz w:val="24"/>
          <w:szCs w:val="24"/>
          <w:lang w:eastAsia="es-MX"/>
        </w:rPr>
        <w:t>Papaloateno</w:t>
      </w:r>
      <w:proofErr w:type="spellEnd"/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>Construcción de Planta de Tratamiento de Aguas Residuales.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>Construcción de un Relleno Sanitario.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 xml:space="preserve">Realización de Paseo Recreativo sobre el Río </w:t>
      </w:r>
      <w:proofErr w:type="spellStart"/>
      <w:r w:rsidRPr="009E20EE">
        <w:rPr>
          <w:rFonts w:eastAsia="Times New Roman" w:cstheme="minorHAnsi"/>
          <w:sz w:val="24"/>
          <w:szCs w:val="24"/>
          <w:lang w:eastAsia="es-MX"/>
        </w:rPr>
        <w:t>Papaloateno</w:t>
      </w:r>
      <w:proofErr w:type="spellEnd"/>
      <w:r w:rsidRPr="009E20EE">
        <w:rPr>
          <w:rFonts w:eastAsia="Times New Roman" w:cstheme="minorHAnsi"/>
          <w:sz w:val="24"/>
          <w:szCs w:val="24"/>
          <w:lang w:eastAsia="es-MX"/>
        </w:rPr>
        <w:t>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>Recuperación, definición y limpieza de la propiedad federal de los manantiales de agua en el Barrio de La Cañada.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>Programa integral de reciclado de desechos.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>Programa de reforestación en ríos y áreas con destino forestal en todo el municipio.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>Asesoría y financiamiento para recuperación y fortalecimiento de la  producción frutícola.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>Asesoría y financiamiento  para procesar alimentos producidos en el municipio.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>Asesoría, fomento y financiamiento para desarrollar ecoturismo.</w:t>
      </w:r>
      <w:bookmarkStart w:id="0" w:name="_GoBack"/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>Recuperación de la elaboración de artesanía, su comercialización y difusión.</w:t>
      </w:r>
    </w:p>
    <w:p w:rsidR="009E20EE" w:rsidRPr="009E20EE" w:rsidRDefault="009E20EE" w:rsidP="009E20EE">
      <w:pPr>
        <w:numPr>
          <w:ilvl w:val="0"/>
          <w:numId w:val="1"/>
        </w:numPr>
        <w:shd w:val="clear" w:color="auto" w:fill="F8F8FF"/>
        <w:spacing w:after="60" w:line="300" w:lineRule="atLeast"/>
        <w:ind w:firstLine="0"/>
        <w:rPr>
          <w:rFonts w:eastAsia="Times New Roman" w:cstheme="minorHAnsi"/>
          <w:sz w:val="24"/>
          <w:szCs w:val="24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t>Mejorar la oferta educativa para reducir la migración de jóvenes.</w:t>
      </w:r>
    </w:p>
    <w:p w:rsidR="0031439D" w:rsidRDefault="009E20EE" w:rsidP="009E20EE">
      <w:pPr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</w:pP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r w:rsidRPr="009E20EE">
        <w:rPr>
          <w:rFonts w:eastAsia="Times New Roman" w:cstheme="minorHAnsi"/>
          <w:sz w:val="24"/>
          <w:szCs w:val="24"/>
          <w:shd w:val="clear" w:color="auto" w:fill="F8F8FF"/>
          <w:lang w:eastAsia="es-MX"/>
        </w:rPr>
        <w:t>Atentamente,</w:t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>Germán Romero González.</w:t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>Presidente</w:t>
      </w:r>
      <w:r w:rsidRPr="009E20EE">
        <w:rPr>
          <w:rFonts w:eastAsia="Times New Roman" w:cstheme="minorHAnsi"/>
          <w:sz w:val="24"/>
          <w:szCs w:val="24"/>
          <w:lang w:eastAsia="es-MX"/>
        </w:rPr>
        <w:br/>
      </w:r>
      <w:proofErr w:type="spellStart"/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>Tetela</w:t>
      </w:r>
      <w:proofErr w:type="spellEnd"/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 xml:space="preserve"> hacia el Futuro, A. C.</w:t>
      </w:r>
    </w:p>
    <w:bookmarkEnd w:id="0"/>
    <w:p w:rsidR="009E20EE" w:rsidRDefault="009E20EE" w:rsidP="009E20EE">
      <w:pPr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</w:pPr>
    </w:p>
    <w:p w:rsidR="009E20EE" w:rsidRPr="009E20EE" w:rsidRDefault="009E20EE" w:rsidP="009E20EE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 xml:space="preserve">REFERENCIA: </w:t>
      </w:r>
      <w:r w:rsidRPr="009E20EE">
        <w:rPr>
          <w:rFonts w:eastAsia="Times New Roman" w:cstheme="minorHAnsi"/>
          <w:b/>
          <w:bCs/>
          <w:sz w:val="24"/>
          <w:szCs w:val="24"/>
          <w:shd w:val="clear" w:color="auto" w:fill="F8F8FF"/>
          <w:lang w:eastAsia="es-MX"/>
        </w:rPr>
        <w:t>http://tetelahaciaelfuturo.blogspot.mx/2012/07/pliego-petitorio-para-el-gobernador.html</w:t>
      </w:r>
    </w:p>
    <w:sectPr w:rsidR="009E20EE" w:rsidRPr="009E2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EBC"/>
    <w:multiLevelType w:val="multilevel"/>
    <w:tmpl w:val="D56C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EE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9E20EE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E20EE"/>
    <w:rPr>
      <w:b/>
      <w:bCs/>
    </w:rPr>
  </w:style>
  <w:style w:type="character" w:customStyle="1" w:styleId="apple-converted-space">
    <w:name w:val="apple-converted-space"/>
    <w:basedOn w:val="Fuentedeprrafopredeter"/>
    <w:rsid w:val="009E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E20EE"/>
    <w:rPr>
      <w:b/>
      <w:bCs/>
    </w:rPr>
  </w:style>
  <w:style w:type="character" w:customStyle="1" w:styleId="apple-converted-space">
    <w:name w:val="apple-converted-space"/>
    <w:basedOn w:val="Fuentedeprrafopredeter"/>
    <w:rsid w:val="009E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2013-02-11T17:44:00Z</dcterms:created>
  <dcterms:modified xsi:type="dcterms:W3CDTF">2013-02-11T17:45:00Z</dcterms:modified>
</cp:coreProperties>
</file>