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2A" w:rsidRPr="006F241E" w:rsidRDefault="0023722A" w:rsidP="0023722A">
      <w:pPr>
        <w:spacing w:before="100" w:beforeAutospacing="1" w:after="100" w:afterAutospacing="1" w:line="240" w:lineRule="auto"/>
        <w:jc w:val="both"/>
        <w:outlineLvl w:val="1"/>
        <w:rPr>
          <w:rFonts w:eastAsia="Times New Roman" w:cstheme="minorHAnsi"/>
          <w:b/>
          <w:bCs/>
          <w:smallCaps/>
          <w:color w:val="000000"/>
          <w:sz w:val="28"/>
          <w:szCs w:val="24"/>
          <w:lang w:eastAsia="es-MX"/>
        </w:rPr>
      </w:pPr>
      <w:r w:rsidRPr="006F241E">
        <w:rPr>
          <w:rFonts w:eastAsia="Times New Roman" w:cstheme="minorHAnsi"/>
          <w:b/>
          <w:bCs/>
          <w:smallCaps/>
          <w:color w:val="000000"/>
          <w:sz w:val="28"/>
          <w:szCs w:val="24"/>
          <w:lang w:eastAsia="es-MX"/>
        </w:rPr>
        <w:t>Crece la resistencia a los megaproyectos</w:t>
      </w:r>
    </w:p>
    <w:p w:rsidR="0023722A" w:rsidRPr="006F241E" w:rsidRDefault="0023722A" w:rsidP="0023722A">
      <w:pPr>
        <w:spacing w:before="100" w:beforeAutospacing="1" w:after="100" w:afterAutospacing="1" w:line="240" w:lineRule="auto"/>
        <w:jc w:val="both"/>
        <w:outlineLvl w:val="0"/>
        <w:rPr>
          <w:rFonts w:eastAsia="Times New Roman" w:cstheme="minorHAnsi"/>
          <w:b/>
          <w:bCs/>
          <w:smallCaps/>
          <w:color w:val="000000"/>
          <w:kern w:val="36"/>
          <w:sz w:val="28"/>
          <w:szCs w:val="24"/>
          <w:lang w:eastAsia="es-MX"/>
        </w:rPr>
      </w:pPr>
      <w:r w:rsidRPr="006F241E">
        <w:rPr>
          <w:rFonts w:eastAsia="Times New Roman" w:cstheme="minorHAnsi"/>
          <w:b/>
          <w:bCs/>
          <w:smallCaps/>
          <w:color w:val="000000"/>
          <w:kern w:val="36"/>
          <w:sz w:val="28"/>
          <w:szCs w:val="24"/>
          <w:lang w:eastAsia="es-MX"/>
        </w:rPr>
        <w:t>En la Sierra Norte de Puebla</w:t>
      </w:r>
    </w:p>
    <w:p w:rsidR="0023722A" w:rsidRPr="006F241E" w:rsidRDefault="0023722A" w:rsidP="0023722A">
      <w:pPr>
        <w:spacing w:before="100" w:beforeAutospacing="1" w:after="100" w:afterAutospacing="1" w:line="240" w:lineRule="auto"/>
        <w:jc w:val="both"/>
        <w:rPr>
          <w:rFonts w:eastAsia="Times New Roman" w:cstheme="minorHAnsi"/>
          <w:color w:val="000000"/>
          <w:sz w:val="28"/>
          <w:szCs w:val="24"/>
          <w:lang w:eastAsia="es-MX"/>
        </w:rPr>
      </w:pPr>
      <w:r w:rsidRPr="006F241E">
        <w:rPr>
          <w:rFonts w:eastAsia="Times New Roman" w:cstheme="minorHAnsi"/>
          <w:b/>
          <w:bCs/>
          <w:color w:val="000000"/>
          <w:sz w:val="28"/>
          <w:szCs w:val="24"/>
          <w:lang w:eastAsia="es-MX"/>
        </w:rPr>
        <w:t>Carla Zamora Lomelí</w:t>
      </w:r>
      <w:r w:rsidR="006F241E" w:rsidRPr="006F241E">
        <w:rPr>
          <w:rFonts w:eastAsia="Times New Roman" w:cstheme="minorHAnsi"/>
          <w:b/>
          <w:bCs/>
          <w:color w:val="000000"/>
          <w:sz w:val="28"/>
          <w:szCs w:val="24"/>
          <w:lang w:eastAsia="es-MX"/>
        </w:rPr>
        <w:t xml:space="preserve">, LA JORNADA        13 DE ABRIL 2013               </w:t>
      </w:r>
    </w:p>
    <w:p w:rsidR="0023722A" w:rsidRPr="006F241E" w:rsidRDefault="0023722A" w:rsidP="0023722A">
      <w:pPr>
        <w:spacing w:before="100" w:beforeAutospacing="1" w:after="100" w:afterAutospacing="1" w:line="240" w:lineRule="auto"/>
        <w:jc w:val="right"/>
        <w:rPr>
          <w:rFonts w:eastAsia="Times New Roman" w:cstheme="minorHAnsi"/>
          <w:b/>
          <w:bCs/>
          <w:color w:val="000000"/>
          <w:sz w:val="24"/>
          <w:szCs w:val="24"/>
          <w:lang w:eastAsia="es-MX"/>
        </w:rPr>
      </w:pPr>
      <w:proofErr w:type="spellStart"/>
      <w:r w:rsidRPr="006F241E">
        <w:rPr>
          <w:rFonts w:eastAsia="Times New Roman" w:cstheme="minorHAnsi"/>
          <w:b/>
          <w:bCs/>
          <w:color w:val="000000"/>
          <w:sz w:val="24"/>
          <w:szCs w:val="24"/>
          <w:lang w:eastAsia="es-MX"/>
        </w:rPr>
        <w:t>Zacapoaxtla</w:t>
      </w:r>
      <w:proofErr w:type="spellEnd"/>
      <w:r w:rsidRPr="006F241E">
        <w:rPr>
          <w:rFonts w:eastAsia="Times New Roman" w:cstheme="minorHAnsi"/>
          <w:b/>
          <w:bCs/>
          <w:color w:val="000000"/>
          <w:sz w:val="24"/>
          <w:szCs w:val="24"/>
          <w:lang w:eastAsia="es-MX"/>
        </w:rPr>
        <w:t>, Puebla</w:t>
      </w:r>
    </w:p>
    <w:p w:rsidR="0023722A" w:rsidRPr="006F241E" w:rsidRDefault="0023722A" w:rsidP="0023722A">
      <w:pPr>
        <w:spacing w:before="100" w:beforeAutospacing="1" w:after="100" w:afterAutospacing="1" w:line="240" w:lineRule="auto"/>
        <w:jc w:val="both"/>
        <w:rPr>
          <w:rFonts w:eastAsia="Times New Roman" w:cstheme="minorHAnsi"/>
          <w:color w:val="000000"/>
          <w:sz w:val="24"/>
          <w:szCs w:val="24"/>
          <w:lang w:eastAsia="es-MX"/>
        </w:rPr>
      </w:pPr>
      <w:r w:rsidRPr="006F241E">
        <w:rPr>
          <w:rFonts w:eastAsia="Times New Roman" w:cstheme="minorHAnsi"/>
          <w:b/>
          <w:bCs/>
          <w:color w:val="000000"/>
          <w:sz w:val="24"/>
          <w:szCs w:val="24"/>
          <w:lang w:eastAsia="es-MX"/>
        </w:rPr>
        <w:t>D</w:t>
      </w:r>
      <w:r w:rsidRPr="006F241E">
        <w:rPr>
          <w:rFonts w:eastAsia="Times New Roman" w:cstheme="minorHAnsi"/>
          <w:b/>
          <w:bCs/>
          <w:smallCaps/>
          <w:color w:val="000000"/>
          <w:sz w:val="24"/>
          <w:szCs w:val="24"/>
          <w:lang w:eastAsia="es-MX"/>
        </w:rPr>
        <w:t>esde hace al</w:t>
      </w:r>
      <w:r w:rsidRPr="006F241E">
        <w:rPr>
          <w:rFonts w:eastAsia="Times New Roman" w:cstheme="minorHAnsi"/>
          <w:color w:val="000000"/>
          <w:sz w:val="24"/>
          <w:szCs w:val="24"/>
          <w:lang w:eastAsia="es-MX"/>
        </w:rPr>
        <w:t xml:space="preserve"> menos dos años, la sombra de los megaproyectos amenaza lentamente a la Sierra Norte de Puebla. Sin información ni transparencia por parte de las autoridades o empresas, y sin consulta previa a los pueblos indígenas, las presas hidroeléctricas y la minería a cielo abierto intentan avanzar en esta región. “La gente sólo sabe que van a llegar unas máquinas y que van a venir más, o encuentran brechas abiertas por  los ingenieros para llegar al agua”, dice Florencio Carlos Zabaleta, presidente de la </w:t>
      </w:r>
      <w:r w:rsidRPr="006F241E">
        <w:rPr>
          <w:rFonts w:eastAsia="Times New Roman" w:cstheme="minorHAnsi"/>
          <w:b/>
          <w:color w:val="000000"/>
          <w:sz w:val="24"/>
          <w:szCs w:val="24"/>
          <w:lang w:eastAsia="es-MX"/>
        </w:rPr>
        <w:t>Unidad Indígena Totonaca Nahua (</w:t>
      </w:r>
      <w:proofErr w:type="spellStart"/>
      <w:r w:rsidRPr="006F241E">
        <w:rPr>
          <w:rFonts w:eastAsia="Times New Roman" w:cstheme="minorHAnsi"/>
          <w:b/>
          <w:color w:val="000000"/>
          <w:sz w:val="24"/>
          <w:szCs w:val="24"/>
          <w:lang w:eastAsia="es-MX"/>
        </w:rPr>
        <w:t>Unitona</w:t>
      </w:r>
      <w:proofErr w:type="spellEnd"/>
      <w:r w:rsidRPr="006F241E">
        <w:rPr>
          <w:rFonts w:eastAsia="Times New Roman" w:cstheme="minorHAnsi"/>
          <w:b/>
          <w:color w:val="000000"/>
          <w:sz w:val="24"/>
          <w:szCs w:val="24"/>
          <w:lang w:eastAsia="es-MX"/>
        </w:rPr>
        <w:t xml:space="preserve">), una de las organizaciones que en julio del 2012 integraron el Consejo </w:t>
      </w:r>
      <w:proofErr w:type="spellStart"/>
      <w:r w:rsidRPr="006F241E">
        <w:rPr>
          <w:rFonts w:eastAsia="Times New Roman" w:cstheme="minorHAnsi"/>
          <w:b/>
          <w:color w:val="000000"/>
          <w:sz w:val="24"/>
          <w:szCs w:val="24"/>
          <w:lang w:eastAsia="es-MX"/>
        </w:rPr>
        <w:t>Tiyat</w:t>
      </w:r>
      <w:proofErr w:type="spellEnd"/>
      <w:r w:rsidRPr="006F241E">
        <w:rPr>
          <w:rFonts w:eastAsia="Times New Roman" w:cstheme="minorHAnsi"/>
          <w:b/>
          <w:color w:val="000000"/>
          <w:sz w:val="24"/>
          <w:szCs w:val="24"/>
          <w:lang w:eastAsia="es-MX"/>
        </w:rPr>
        <w:t xml:space="preserve"> </w:t>
      </w:r>
      <w:proofErr w:type="spellStart"/>
      <w:r w:rsidRPr="006F241E">
        <w:rPr>
          <w:rFonts w:eastAsia="Times New Roman" w:cstheme="minorHAnsi"/>
          <w:b/>
          <w:color w:val="000000"/>
          <w:sz w:val="24"/>
          <w:szCs w:val="24"/>
          <w:lang w:eastAsia="es-MX"/>
        </w:rPr>
        <w:t>Tlali</w:t>
      </w:r>
      <w:proofErr w:type="spellEnd"/>
      <w:r w:rsidRPr="006F241E">
        <w:rPr>
          <w:rFonts w:eastAsia="Times New Roman" w:cstheme="minorHAnsi"/>
          <w:b/>
          <w:color w:val="000000"/>
          <w:sz w:val="24"/>
          <w:szCs w:val="24"/>
          <w:lang w:eastAsia="es-MX"/>
        </w:rPr>
        <w:t xml:space="preserve">, red de colectivos de diversos orígenes, entre las que también se encuentran la Unión de Cooperativas </w:t>
      </w:r>
      <w:proofErr w:type="spellStart"/>
      <w:r w:rsidRPr="006F241E">
        <w:rPr>
          <w:rFonts w:eastAsia="Times New Roman" w:cstheme="minorHAnsi"/>
          <w:b/>
          <w:color w:val="000000"/>
          <w:sz w:val="24"/>
          <w:szCs w:val="24"/>
          <w:lang w:eastAsia="es-MX"/>
        </w:rPr>
        <w:t>Tosepan</w:t>
      </w:r>
      <w:proofErr w:type="spellEnd"/>
      <w:r w:rsidRPr="006F241E">
        <w:rPr>
          <w:rFonts w:eastAsia="Times New Roman" w:cstheme="minorHAnsi"/>
          <w:b/>
          <w:color w:val="000000"/>
          <w:sz w:val="24"/>
          <w:szCs w:val="24"/>
          <w:lang w:eastAsia="es-MX"/>
        </w:rPr>
        <w:t xml:space="preserve">, la </w:t>
      </w:r>
      <w:proofErr w:type="spellStart"/>
      <w:r w:rsidRPr="006F241E">
        <w:rPr>
          <w:rFonts w:eastAsia="Times New Roman" w:cstheme="minorHAnsi"/>
          <w:b/>
          <w:color w:val="000000"/>
          <w:sz w:val="24"/>
          <w:szCs w:val="24"/>
          <w:lang w:eastAsia="es-MX"/>
        </w:rPr>
        <w:t>Maseual</w:t>
      </w:r>
      <w:proofErr w:type="spellEnd"/>
      <w:r w:rsidRPr="006F241E">
        <w:rPr>
          <w:rFonts w:eastAsia="Times New Roman" w:cstheme="minorHAnsi"/>
          <w:b/>
          <w:color w:val="000000"/>
          <w:sz w:val="24"/>
          <w:szCs w:val="24"/>
          <w:lang w:eastAsia="es-MX"/>
        </w:rPr>
        <w:t xml:space="preserve"> </w:t>
      </w:r>
      <w:proofErr w:type="spellStart"/>
      <w:r w:rsidRPr="006F241E">
        <w:rPr>
          <w:rFonts w:eastAsia="Times New Roman" w:cstheme="minorHAnsi"/>
          <w:b/>
          <w:color w:val="000000"/>
          <w:sz w:val="24"/>
          <w:szCs w:val="24"/>
          <w:lang w:eastAsia="es-MX"/>
        </w:rPr>
        <w:t>Siuamej</w:t>
      </w:r>
      <w:proofErr w:type="spellEnd"/>
      <w:r w:rsidRPr="006F241E">
        <w:rPr>
          <w:rFonts w:eastAsia="Times New Roman" w:cstheme="minorHAnsi"/>
          <w:b/>
          <w:color w:val="000000"/>
          <w:sz w:val="24"/>
          <w:szCs w:val="24"/>
          <w:lang w:eastAsia="es-MX"/>
        </w:rPr>
        <w:t xml:space="preserve"> </w:t>
      </w:r>
      <w:proofErr w:type="spellStart"/>
      <w:r w:rsidRPr="006F241E">
        <w:rPr>
          <w:rFonts w:eastAsia="Times New Roman" w:cstheme="minorHAnsi"/>
          <w:b/>
          <w:color w:val="000000"/>
          <w:sz w:val="24"/>
          <w:szCs w:val="24"/>
          <w:lang w:eastAsia="es-MX"/>
        </w:rPr>
        <w:t>Mosenyolchicauani</w:t>
      </w:r>
      <w:proofErr w:type="spellEnd"/>
      <w:r w:rsidRPr="006F241E">
        <w:rPr>
          <w:rFonts w:eastAsia="Times New Roman" w:cstheme="minorHAnsi"/>
          <w:b/>
          <w:color w:val="000000"/>
          <w:sz w:val="24"/>
          <w:szCs w:val="24"/>
          <w:lang w:eastAsia="es-MX"/>
        </w:rPr>
        <w:t>, la Universidad de la Tierra en Puebla y el Instituto Mexicano para el Desarrollo Comunitario</w:t>
      </w:r>
      <w:r w:rsidRPr="006F241E">
        <w:rPr>
          <w:rFonts w:eastAsia="Times New Roman" w:cstheme="minorHAnsi"/>
          <w:color w:val="000000"/>
          <w:sz w:val="24"/>
          <w:szCs w:val="24"/>
          <w:lang w:eastAsia="es-MX"/>
        </w:rPr>
        <w:t>, que acompañan los procesos de organización y resistencia de las poblaciones afectadas por los llamados proyectos de muerte.</w:t>
      </w:r>
    </w:p>
    <w:p w:rsidR="0023722A" w:rsidRPr="006F241E" w:rsidRDefault="0023722A" w:rsidP="0023722A">
      <w:pPr>
        <w:spacing w:before="100" w:beforeAutospacing="1" w:after="100" w:afterAutospacing="1" w:line="240" w:lineRule="auto"/>
        <w:jc w:val="both"/>
        <w:rPr>
          <w:rFonts w:eastAsia="Times New Roman" w:cstheme="minorHAnsi"/>
          <w:color w:val="000000"/>
          <w:sz w:val="24"/>
          <w:szCs w:val="24"/>
          <w:lang w:eastAsia="es-MX"/>
        </w:rPr>
      </w:pPr>
      <w:r w:rsidRPr="006F241E">
        <w:rPr>
          <w:rFonts w:eastAsia="Times New Roman" w:cstheme="minorHAnsi"/>
          <w:color w:val="000000"/>
          <w:sz w:val="24"/>
          <w:szCs w:val="24"/>
          <w:lang w:eastAsia="es-MX"/>
        </w:rPr>
        <w:t xml:space="preserve">Dichos proyectos, promovidos por la anterior administración del gobierno federal, incluyen, según el Consejo, </w:t>
      </w:r>
      <w:r w:rsidRPr="006F241E">
        <w:rPr>
          <w:rFonts w:eastAsia="Times New Roman" w:cstheme="minorHAnsi"/>
          <w:b/>
          <w:color w:val="000000"/>
          <w:sz w:val="24"/>
          <w:szCs w:val="24"/>
          <w:lang w:eastAsia="es-MX"/>
        </w:rPr>
        <w:t xml:space="preserve">27 concesiones mineras para la explotación de oro, plata, cobre, zinc y plomo; 5 hidroeléctricas y aproximadamente 50 ciudades rurales en los municipios de </w:t>
      </w:r>
      <w:proofErr w:type="spellStart"/>
      <w:r w:rsidRPr="006F241E">
        <w:rPr>
          <w:rFonts w:eastAsia="Times New Roman" w:cstheme="minorHAnsi"/>
          <w:b/>
          <w:color w:val="000000"/>
          <w:sz w:val="24"/>
          <w:szCs w:val="24"/>
          <w:lang w:eastAsia="es-MX"/>
        </w:rPr>
        <w:t>Ahuacatlán</w:t>
      </w:r>
      <w:proofErr w:type="spellEnd"/>
      <w:r w:rsidRPr="006F241E">
        <w:rPr>
          <w:rFonts w:eastAsia="Times New Roman" w:cstheme="minorHAnsi"/>
          <w:b/>
          <w:color w:val="000000"/>
          <w:sz w:val="24"/>
          <w:szCs w:val="24"/>
          <w:lang w:eastAsia="es-MX"/>
        </w:rPr>
        <w:t xml:space="preserve">, </w:t>
      </w:r>
      <w:proofErr w:type="spellStart"/>
      <w:r w:rsidRPr="006F241E">
        <w:rPr>
          <w:rFonts w:eastAsia="Times New Roman" w:cstheme="minorHAnsi"/>
          <w:b/>
          <w:color w:val="000000"/>
          <w:sz w:val="24"/>
          <w:szCs w:val="24"/>
          <w:lang w:eastAsia="es-MX"/>
        </w:rPr>
        <w:t>Tetela</w:t>
      </w:r>
      <w:proofErr w:type="spellEnd"/>
      <w:r w:rsidRPr="006F241E">
        <w:rPr>
          <w:rFonts w:eastAsia="Times New Roman" w:cstheme="minorHAnsi"/>
          <w:b/>
          <w:color w:val="000000"/>
          <w:sz w:val="24"/>
          <w:szCs w:val="24"/>
          <w:lang w:eastAsia="es-MX"/>
        </w:rPr>
        <w:t xml:space="preserve">, </w:t>
      </w:r>
      <w:proofErr w:type="spellStart"/>
      <w:r w:rsidRPr="006F241E">
        <w:rPr>
          <w:rFonts w:eastAsia="Times New Roman" w:cstheme="minorHAnsi"/>
          <w:b/>
          <w:color w:val="000000"/>
          <w:sz w:val="24"/>
          <w:szCs w:val="24"/>
          <w:lang w:eastAsia="es-MX"/>
        </w:rPr>
        <w:t>Ixtacamaxtitlán</w:t>
      </w:r>
      <w:proofErr w:type="spellEnd"/>
      <w:r w:rsidRPr="006F241E">
        <w:rPr>
          <w:rFonts w:eastAsia="Times New Roman" w:cstheme="minorHAnsi"/>
          <w:b/>
          <w:color w:val="000000"/>
          <w:sz w:val="24"/>
          <w:szCs w:val="24"/>
          <w:lang w:eastAsia="es-MX"/>
        </w:rPr>
        <w:t xml:space="preserve">, </w:t>
      </w:r>
      <w:proofErr w:type="spellStart"/>
      <w:r w:rsidRPr="006F241E">
        <w:rPr>
          <w:rFonts w:eastAsia="Times New Roman" w:cstheme="minorHAnsi"/>
          <w:b/>
          <w:color w:val="000000"/>
          <w:sz w:val="24"/>
          <w:szCs w:val="24"/>
          <w:lang w:eastAsia="es-MX"/>
        </w:rPr>
        <w:t>Zautla</w:t>
      </w:r>
      <w:proofErr w:type="spellEnd"/>
      <w:r w:rsidRPr="006F241E">
        <w:rPr>
          <w:rFonts w:eastAsia="Times New Roman" w:cstheme="minorHAnsi"/>
          <w:b/>
          <w:color w:val="000000"/>
          <w:sz w:val="24"/>
          <w:szCs w:val="24"/>
          <w:lang w:eastAsia="es-MX"/>
        </w:rPr>
        <w:t xml:space="preserve">, Zacatlán, Teziutlán, </w:t>
      </w:r>
      <w:proofErr w:type="spellStart"/>
      <w:r w:rsidRPr="006F241E">
        <w:rPr>
          <w:rFonts w:eastAsia="Times New Roman" w:cstheme="minorHAnsi"/>
          <w:b/>
          <w:color w:val="000000"/>
          <w:sz w:val="24"/>
          <w:szCs w:val="24"/>
          <w:lang w:eastAsia="es-MX"/>
        </w:rPr>
        <w:t>Hueyapan</w:t>
      </w:r>
      <w:proofErr w:type="spellEnd"/>
      <w:r w:rsidRPr="006F241E">
        <w:rPr>
          <w:rFonts w:eastAsia="Times New Roman" w:cstheme="minorHAnsi"/>
          <w:b/>
          <w:color w:val="000000"/>
          <w:sz w:val="24"/>
          <w:szCs w:val="24"/>
          <w:lang w:eastAsia="es-MX"/>
        </w:rPr>
        <w:t xml:space="preserve">, </w:t>
      </w:r>
      <w:proofErr w:type="spellStart"/>
      <w:r w:rsidRPr="006F241E">
        <w:rPr>
          <w:rFonts w:eastAsia="Times New Roman" w:cstheme="minorHAnsi"/>
          <w:b/>
          <w:color w:val="000000"/>
          <w:sz w:val="24"/>
          <w:szCs w:val="24"/>
          <w:lang w:eastAsia="es-MX"/>
        </w:rPr>
        <w:t>Huehuetla</w:t>
      </w:r>
      <w:proofErr w:type="spellEnd"/>
      <w:r w:rsidRPr="006F241E">
        <w:rPr>
          <w:rFonts w:eastAsia="Times New Roman" w:cstheme="minorHAnsi"/>
          <w:b/>
          <w:color w:val="000000"/>
          <w:sz w:val="24"/>
          <w:szCs w:val="24"/>
          <w:lang w:eastAsia="es-MX"/>
        </w:rPr>
        <w:t xml:space="preserve">, </w:t>
      </w:r>
      <w:proofErr w:type="spellStart"/>
      <w:r w:rsidRPr="006F241E">
        <w:rPr>
          <w:rFonts w:eastAsia="Times New Roman" w:cstheme="minorHAnsi"/>
          <w:b/>
          <w:color w:val="000000"/>
          <w:sz w:val="24"/>
          <w:szCs w:val="24"/>
          <w:lang w:eastAsia="es-MX"/>
        </w:rPr>
        <w:t>Cuetzalan</w:t>
      </w:r>
      <w:proofErr w:type="spellEnd"/>
      <w:r w:rsidRPr="006F241E">
        <w:rPr>
          <w:rFonts w:eastAsia="Times New Roman" w:cstheme="minorHAnsi"/>
          <w:b/>
          <w:color w:val="000000"/>
          <w:sz w:val="24"/>
          <w:szCs w:val="24"/>
          <w:lang w:eastAsia="es-MX"/>
        </w:rPr>
        <w:t xml:space="preserve">, Zapotitlán, </w:t>
      </w:r>
      <w:proofErr w:type="spellStart"/>
      <w:r w:rsidRPr="006F241E">
        <w:rPr>
          <w:rFonts w:eastAsia="Times New Roman" w:cstheme="minorHAnsi"/>
          <w:b/>
          <w:color w:val="000000"/>
          <w:sz w:val="24"/>
          <w:szCs w:val="24"/>
          <w:lang w:eastAsia="es-MX"/>
        </w:rPr>
        <w:t>Tlapacoya</w:t>
      </w:r>
      <w:proofErr w:type="spellEnd"/>
      <w:r w:rsidRPr="006F241E">
        <w:rPr>
          <w:rFonts w:eastAsia="Times New Roman" w:cstheme="minorHAnsi"/>
          <w:b/>
          <w:color w:val="000000"/>
          <w:sz w:val="24"/>
          <w:szCs w:val="24"/>
          <w:lang w:eastAsia="es-MX"/>
        </w:rPr>
        <w:t xml:space="preserve">, Hermenegildo Galeana, Zaragoza, y </w:t>
      </w:r>
      <w:proofErr w:type="spellStart"/>
      <w:r w:rsidRPr="006F241E">
        <w:rPr>
          <w:rFonts w:eastAsia="Times New Roman" w:cstheme="minorHAnsi"/>
          <w:b/>
          <w:color w:val="000000"/>
          <w:sz w:val="24"/>
          <w:szCs w:val="24"/>
          <w:lang w:eastAsia="es-MX"/>
        </w:rPr>
        <w:t>Tlatlauquitepec</w:t>
      </w:r>
      <w:proofErr w:type="spellEnd"/>
      <w:r w:rsidRPr="006F241E">
        <w:rPr>
          <w:rFonts w:eastAsia="Times New Roman" w:cstheme="minorHAnsi"/>
          <w:b/>
          <w:color w:val="000000"/>
          <w:sz w:val="24"/>
          <w:szCs w:val="24"/>
          <w:lang w:eastAsia="es-MX"/>
        </w:rPr>
        <w:t>, en el estado de Puebla </w:t>
      </w:r>
      <w:r w:rsidRPr="006F241E">
        <w:rPr>
          <w:rFonts w:eastAsia="Times New Roman" w:cstheme="minorHAnsi"/>
          <w:b/>
          <w:color w:val="000000"/>
          <w:sz w:val="24"/>
          <w:szCs w:val="24"/>
          <w:lang w:eastAsia="es-MX"/>
        </w:rPr>
        <w:br/>
      </w:r>
      <w:r w:rsidRPr="006F241E">
        <w:rPr>
          <w:rFonts w:eastAsia="Times New Roman" w:cstheme="minorHAnsi"/>
          <w:color w:val="000000"/>
          <w:sz w:val="24"/>
          <w:szCs w:val="24"/>
          <w:lang w:eastAsia="es-MX"/>
        </w:rPr>
        <w:t>(</w:t>
      </w:r>
      <w:hyperlink r:id="rId5" w:history="1">
        <w:r w:rsidRPr="006F241E">
          <w:rPr>
            <w:rFonts w:eastAsia="Times New Roman" w:cstheme="minorHAnsi"/>
            <w:color w:val="0000FF"/>
            <w:sz w:val="24"/>
            <w:szCs w:val="24"/>
            <w:lang w:eastAsia="es-MX"/>
          </w:rPr>
          <w:t>consejotiyattlali.blogspot.mx</w:t>
        </w:r>
      </w:hyperlink>
      <w:r w:rsidRPr="006F241E">
        <w:rPr>
          <w:rFonts w:eastAsia="Times New Roman" w:cstheme="minorHAnsi"/>
          <w:color w:val="000000"/>
          <w:sz w:val="24"/>
          <w:szCs w:val="24"/>
          <w:lang w:eastAsia="es-MX"/>
        </w:rPr>
        <w:t>).</w:t>
      </w:r>
    </w:p>
    <w:p w:rsidR="0023722A" w:rsidRPr="006F241E" w:rsidRDefault="0023722A" w:rsidP="0023722A">
      <w:pPr>
        <w:spacing w:before="100" w:beforeAutospacing="1" w:after="100" w:afterAutospacing="1" w:line="240" w:lineRule="auto"/>
        <w:jc w:val="both"/>
        <w:rPr>
          <w:rFonts w:eastAsia="Times New Roman" w:cstheme="minorHAnsi"/>
          <w:color w:val="000000"/>
          <w:sz w:val="24"/>
          <w:szCs w:val="24"/>
          <w:lang w:eastAsia="es-MX"/>
        </w:rPr>
      </w:pPr>
      <w:r w:rsidRPr="006F241E">
        <w:rPr>
          <w:rFonts w:eastAsia="Times New Roman" w:cstheme="minorHAnsi"/>
          <w:color w:val="000000"/>
          <w:sz w:val="24"/>
          <w:szCs w:val="24"/>
          <w:lang w:eastAsia="es-MX"/>
        </w:rPr>
        <w:t xml:space="preserve">Así, empresas y gobiernos locales avanzan en el desarrollo de los proyectos, como en la comunidad de San Mateo </w:t>
      </w:r>
      <w:proofErr w:type="spellStart"/>
      <w:r w:rsidRPr="006F241E">
        <w:rPr>
          <w:rFonts w:eastAsia="Times New Roman" w:cstheme="minorHAnsi"/>
          <w:color w:val="000000"/>
          <w:sz w:val="24"/>
          <w:szCs w:val="24"/>
          <w:lang w:eastAsia="es-MX"/>
        </w:rPr>
        <w:t>Tlacotepec</w:t>
      </w:r>
      <w:proofErr w:type="spellEnd"/>
      <w:r w:rsidRPr="006F241E">
        <w:rPr>
          <w:rFonts w:eastAsia="Times New Roman" w:cstheme="minorHAnsi"/>
          <w:color w:val="000000"/>
          <w:sz w:val="24"/>
          <w:szCs w:val="24"/>
          <w:lang w:eastAsia="es-MX"/>
        </w:rPr>
        <w:t xml:space="preserve">, donde tiene lugar la construcción de una presa por parte de la empresa </w:t>
      </w:r>
      <w:proofErr w:type="spellStart"/>
      <w:r w:rsidRPr="006F241E">
        <w:rPr>
          <w:rFonts w:eastAsia="Times New Roman" w:cstheme="minorHAnsi"/>
          <w:color w:val="000000"/>
          <w:sz w:val="24"/>
          <w:szCs w:val="24"/>
          <w:lang w:eastAsia="es-MX"/>
        </w:rPr>
        <w:t>Comexhidro</w:t>
      </w:r>
      <w:proofErr w:type="spellEnd"/>
      <w:r w:rsidRPr="006F241E">
        <w:rPr>
          <w:rFonts w:eastAsia="Times New Roman" w:cstheme="minorHAnsi"/>
          <w:color w:val="000000"/>
          <w:sz w:val="24"/>
          <w:szCs w:val="24"/>
          <w:lang w:eastAsia="es-MX"/>
        </w:rPr>
        <w:t>. “Llegaron los ingenieros a buscar el lugar que requieren para su objetivo, pero como la gente no tenía sus documentos para vender sus predios, les tramitaron los títulos de propiedad y les armaron los expedientes sólo para hacer las transacciones de venta, pagando el metro cúbico de tierra a entre 8 y 11 pesos”, señala Zabaleta. Sin embargo, las consecuencias de la presa provocarían la escasez de agua, pues se planea utilizar entre el 80 y 90 por ciento del caudal de los ríos para la generación de energía eléctrica que requerirán los proyectos mineros.</w:t>
      </w:r>
    </w:p>
    <w:p w:rsidR="0023722A" w:rsidRPr="006F241E" w:rsidRDefault="0023722A" w:rsidP="0023722A">
      <w:pPr>
        <w:spacing w:before="100" w:beforeAutospacing="1" w:after="100" w:afterAutospacing="1" w:line="240" w:lineRule="auto"/>
        <w:jc w:val="both"/>
        <w:rPr>
          <w:rFonts w:eastAsia="Times New Roman" w:cstheme="minorHAnsi"/>
          <w:color w:val="000000"/>
          <w:sz w:val="24"/>
          <w:szCs w:val="24"/>
          <w:lang w:eastAsia="es-MX"/>
        </w:rPr>
      </w:pPr>
      <w:r w:rsidRPr="006F241E">
        <w:rPr>
          <w:rFonts w:eastAsia="Times New Roman" w:cstheme="minorHAnsi"/>
          <w:color w:val="000000"/>
          <w:sz w:val="24"/>
          <w:szCs w:val="24"/>
          <w:lang w:eastAsia="es-MX"/>
        </w:rPr>
        <w:t xml:space="preserve">“Este tipo de proyectos traen en el fondo la muerte del río porque será desviado de sus cauce natural, la poca agua que deje se podría evaporar y provocaría la muerte de las especies y de las mismas comunidades, dado que además de la escasez, vendría la quiebra económica de muchas familias porque el río también lleva arena  y grava que aprovechan las familias para vender.  A nivel cultural también  traería destrucción,  pues dentro de los </w:t>
      </w:r>
      <w:r w:rsidRPr="006F241E">
        <w:rPr>
          <w:rFonts w:eastAsia="Times New Roman" w:cstheme="minorHAnsi"/>
          <w:color w:val="000000"/>
          <w:sz w:val="24"/>
          <w:szCs w:val="24"/>
          <w:lang w:eastAsia="es-MX"/>
        </w:rPr>
        <w:lastRenderedPageBreak/>
        <w:t xml:space="preserve">ríos hay sitios sagrados donde la gente recrea su propia espiritualidad”, indica Camerino Aparicio González, asesor de la </w:t>
      </w:r>
      <w:proofErr w:type="spellStart"/>
      <w:r w:rsidRPr="006F241E">
        <w:rPr>
          <w:rFonts w:eastAsia="Times New Roman" w:cstheme="minorHAnsi"/>
          <w:color w:val="000000"/>
          <w:sz w:val="24"/>
          <w:szCs w:val="24"/>
          <w:lang w:eastAsia="es-MX"/>
        </w:rPr>
        <w:t>Unitona</w:t>
      </w:r>
      <w:proofErr w:type="spellEnd"/>
      <w:r w:rsidRPr="006F241E">
        <w:rPr>
          <w:rFonts w:eastAsia="Times New Roman" w:cstheme="minorHAnsi"/>
          <w:color w:val="000000"/>
          <w:sz w:val="24"/>
          <w:szCs w:val="24"/>
          <w:lang w:eastAsia="es-MX"/>
        </w:rPr>
        <w:t>.</w:t>
      </w:r>
    </w:p>
    <w:p w:rsidR="0023722A" w:rsidRPr="006F241E" w:rsidRDefault="0023722A" w:rsidP="0023722A">
      <w:pPr>
        <w:spacing w:before="100" w:beforeAutospacing="1" w:after="100" w:afterAutospacing="1" w:line="240" w:lineRule="auto"/>
        <w:jc w:val="both"/>
        <w:rPr>
          <w:rFonts w:eastAsia="Times New Roman" w:cstheme="minorHAnsi"/>
          <w:color w:val="000000"/>
          <w:sz w:val="24"/>
          <w:szCs w:val="24"/>
          <w:lang w:eastAsia="es-MX"/>
        </w:rPr>
      </w:pPr>
      <w:r w:rsidRPr="006F241E">
        <w:rPr>
          <w:rFonts w:eastAsia="Times New Roman" w:cstheme="minorHAnsi"/>
          <w:color w:val="000000"/>
          <w:sz w:val="24"/>
          <w:szCs w:val="24"/>
          <w:lang w:eastAsia="es-MX"/>
        </w:rPr>
        <w:t xml:space="preserve">Frente a estos avances ha emergido también la resistencia de las comunidades, como en </w:t>
      </w:r>
      <w:proofErr w:type="spellStart"/>
      <w:r w:rsidRPr="006F241E">
        <w:rPr>
          <w:rFonts w:eastAsia="Times New Roman" w:cstheme="minorHAnsi"/>
          <w:color w:val="000000"/>
          <w:sz w:val="24"/>
          <w:szCs w:val="24"/>
          <w:lang w:eastAsia="es-MX"/>
        </w:rPr>
        <w:t>Olintla</w:t>
      </w:r>
      <w:proofErr w:type="spellEnd"/>
      <w:r w:rsidRPr="006F241E">
        <w:rPr>
          <w:rFonts w:eastAsia="Times New Roman" w:cstheme="minorHAnsi"/>
          <w:color w:val="000000"/>
          <w:sz w:val="24"/>
          <w:szCs w:val="24"/>
          <w:lang w:eastAsia="es-MX"/>
        </w:rPr>
        <w:t xml:space="preserve">, en el municipio de Zaragoza, donde los pobladores han reafirmado su negativa a la construcción de una presa del Grupo México ante las graves afectaciones sociales, ambientales y de desplazamiento forzado que podrían vivir las comunidades totonacas, según una declaración firmada el pasado 16 de marzo por las comunidades de  Bibiano Hernández, </w:t>
      </w:r>
      <w:proofErr w:type="spellStart"/>
      <w:r w:rsidRPr="006F241E">
        <w:rPr>
          <w:rFonts w:eastAsia="Times New Roman" w:cstheme="minorHAnsi"/>
          <w:color w:val="000000"/>
          <w:sz w:val="24"/>
          <w:szCs w:val="24"/>
          <w:lang w:eastAsia="es-MX"/>
        </w:rPr>
        <w:t>Olintla</w:t>
      </w:r>
      <w:proofErr w:type="spellEnd"/>
      <w:r w:rsidRPr="006F241E">
        <w:rPr>
          <w:rFonts w:eastAsia="Times New Roman" w:cstheme="minorHAnsi"/>
          <w:color w:val="000000"/>
          <w:sz w:val="24"/>
          <w:szCs w:val="24"/>
          <w:lang w:eastAsia="es-MX"/>
        </w:rPr>
        <w:t xml:space="preserve">, Ignacio Zaragoza, </w:t>
      </w:r>
      <w:proofErr w:type="spellStart"/>
      <w:r w:rsidRPr="006F241E">
        <w:rPr>
          <w:rFonts w:eastAsia="Times New Roman" w:cstheme="minorHAnsi"/>
          <w:color w:val="000000"/>
          <w:sz w:val="24"/>
          <w:szCs w:val="24"/>
          <w:lang w:eastAsia="es-MX"/>
        </w:rPr>
        <w:t>Chipahuatlán</w:t>
      </w:r>
      <w:proofErr w:type="spellEnd"/>
      <w:r w:rsidRPr="006F241E">
        <w:rPr>
          <w:rFonts w:eastAsia="Times New Roman" w:cstheme="minorHAnsi"/>
          <w:color w:val="000000"/>
          <w:sz w:val="24"/>
          <w:szCs w:val="24"/>
          <w:lang w:eastAsia="es-MX"/>
        </w:rPr>
        <w:t xml:space="preserve">, El Crucero, Vicente Guerrero, Dimas López, </w:t>
      </w:r>
      <w:proofErr w:type="spellStart"/>
      <w:r w:rsidRPr="006F241E">
        <w:rPr>
          <w:rFonts w:eastAsia="Times New Roman" w:cstheme="minorHAnsi"/>
          <w:color w:val="000000"/>
          <w:sz w:val="24"/>
          <w:szCs w:val="24"/>
          <w:lang w:eastAsia="es-MX"/>
        </w:rPr>
        <w:t>Ayotoxco</w:t>
      </w:r>
      <w:proofErr w:type="spellEnd"/>
      <w:r w:rsidRPr="006F241E">
        <w:rPr>
          <w:rFonts w:eastAsia="Times New Roman" w:cstheme="minorHAnsi"/>
          <w:color w:val="000000"/>
          <w:sz w:val="24"/>
          <w:szCs w:val="24"/>
          <w:lang w:eastAsia="es-MX"/>
        </w:rPr>
        <w:t xml:space="preserve">, </w:t>
      </w:r>
      <w:proofErr w:type="spellStart"/>
      <w:r w:rsidRPr="006F241E">
        <w:rPr>
          <w:rFonts w:eastAsia="Times New Roman" w:cstheme="minorHAnsi"/>
          <w:color w:val="000000"/>
          <w:sz w:val="24"/>
          <w:szCs w:val="24"/>
          <w:lang w:eastAsia="es-MX"/>
        </w:rPr>
        <w:t>Tlapacoyan</w:t>
      </w:r>
      <w:proofErr w:type="spellEnd"/>
      <w:r w:rsidRPr="006F241E">
        <w:rPr>
          <w:rFonts w:eastAsia="Times New Roman" w:cstheme="minorHAnsi"/>
          <w:color w:val="000000"/>
          <w:sz w:val="24"/>
          <w:szCs w:val="24"/>
          <w:lang w:eastAsia="es-MX"/>
        </w:rPr>
        <w:t xml:space="preserve">, </w:t>
      </w:r>
      <w:proofErr w:type="spellStart"/>
      <w:r w:rsidRPr="006F241E">
        <w:rPr>
          <w:rFonts w:eastAsia="Times New Roman" w:cstheme="minorHAnsi"/>
          <w:color w:val="000000"/>
          <w:sz w:val="24"/>
          <w:szCs w:val="24"/>
          <w:lang w:eastAsia="es-MX"/>
        </w:rPr>
        <w:t>Hueytamalco</w:t>
      </w:r>
      <w:proofErr w:type="spellEnd"/>
      <w:r w:rsidRPr="006F241E">
        <w:rPr>
          <w:rFonts w:eastAsia="Times New Roman" w:cstheme="minorHAnsi"/>
          <w:color w:val="000000"/>
          <w:sz w:val="24"/>
          <w:szCs w:val="24"/>
          <w:lang w:eastAsia="es-MX"/>
        </w:rPr>
        <w:t xml:space="preserve">, Filomeno Mata, </w:t>
      </w:r>
      <w:proofErr w:type="spellStart"/>
      <w:r w:rsidRPr="006F241E">
        <w:rPr>
          <w:rFonts w:eastAsia="Times New Roman" w:cstheme="minorHAnsi"/>
          <w:color w:val="000000"/>
          <w:sz w:val="24"/>
          <w:szCs w:val="24"/>
          <w:lang w:eastAsia="es-MX"/>
        </w:rPr>
        <w:t>Lacanuy</w:t>
      </w:r>
      <w:proofErr w:type="spellEnd"/>
      <w:r w:rsidRPr="006F241E">
        <w:rPr>
          <w:rFonts w:eastAsia="Times New Roman" w:cstheme="minorHAnsi"/>
          <w:color w:val="000000"/>
          <w:sz w:val="24"/>
          <w:szCs w:val="24"/>
          <w:lang w:eastAsia="es-MX"/>
        </w:rPr>
        <w:t xml:space="preserve">, </w:t>
      </w:r>
      <w:proofErr w:type="spellStart"/>
      <w:r w:rsidRPr="006F241E">
        <w:rPr>
          <w:rFonts w:eastAsia="Times New Roman" w:cstheme="minorHAnsi"/>
          <w:color w:val="000000"/>
          <w:sz w:val="24"/>
          <w:szCs w:val="24"/>
          <w:lang w:eastAsia="es-MX"/>
        </w:rPr>
        <w:t>Tanipatapo</w:t>
      </w:r>
      <w:proofErr w:type="spellEnd"/>
      <w:r w:rsidRPr="006F241E">
        <w:rPr>
          <w:rFonts w:eastAsia="Times New Roman" w:cstheme="minorHAnsi"/>
          <w:color w:val="000000"/>
          <w:sz w:val="24"/>
          <w:szCs w:val="24"/>
          <w:lang w:eastAsia="es-MX"/>
        </w:rPr>
        <w:t xml:space="preserve">, </w:t>
      </w:r>
      <w:proofErr w:type="spellStart"/>
      <w:r w:rsidRPr="006F241E">
        <w:rPr>
          <w:rFonts w:eastAsia="Times New Roman" w:cstheme="minorHAnsi"/>
          <w:color w:val="000000"/>
          <w:sz w:val="24"/>
          <w:szCs w:val="24"/>
          <w:lang w:eastAsia="es-MX"/>
        </w:rPr>
        <w:t>Hueytlalpan</w:t>
      </w:r>
      <w:proofErr w:type="spellEnd"/>
      <w:r w:rsidRPr="006F241E">
        <w:rPr>
          <w:rFonts w:eastAsia="Times New Roman" w:cstheme="minorHAnsi"/>
          <w:color w:val="000000"/>
          <w:sz w:val="24"/>
          <w:szCs w:val="24"/>
          <w:lang w:eastAsia="es-MX"/>
        </w:rPr>
        <w:t>, El Espinal, Poza Rica y Papantla.</w:t>
      </w:r>
    </w:p>
    <w:p w:rsidR="0023722A" w:rsidRPr="006F241E" w:rsidRDefault="0023722A" w:rsidP="0023722A">
      <w:pPr>
        <w:spacing w:before="100" w:beforeAutospacing="1" w:after="100" w:afterAutospacing="1" w:line="240" w:lineRule="auto"/>
        <w:jc w:val="both"/>
        <w:rPr>
          <w:rFonts w:eastAsia="Times New Roman" w:cstheme="minorHAnsi"/>
          <w:color w:val="000000"/>
          <w:sz w:val="24"/>
          <w:szCs w:val="24"/>
          <w:lang w:eastAsia="es-MX"/>
        </w:rPr>
      </w:pPr>
      <w:r w:rsidRPr="006F241E">
        <w:rPr>
          <w:rFonts w:eastAsia="Times New Roman" w:cstheme="minorHAnsi"/>
          <w:color w:val="000000"/>
          <w:sz w:val="24"/>
          <w:szCs w:val="24"/>
          <w:lang w:eastAsia="es-MX"/>
        </w:rPr>
        <w:t xml:space="preserve">Las exploraciones mineras han encontrado la resistencia de las comunidades. Un referente es la experiencia de la </w:t>
      </w:r>
      <w:r w:rsidRPr="006F241E">
        <w:rPr>
          <w:rFonts w:eastAsia="Times New Roman" w:cstheme="minorHAnsi"/>
          <w:b/>
          <w:color w:val="000000"/>
          <w:sz w:val="24"/>
          <w:szCs w:val="24"/>
          <w:lang w:eastAsia="es-MX"/>
        </w:rPr>
        <w:t xml:space="preserve">comunidad </w:t>
      </w:r>
      <w:proofErr w:type="spellStart"/>
      <w:r w:rsidRPr="006F241E">
        <w:rPr>
          <w:rFonts w:eastAsia="Times New Roman" w:cstheme="minorHAnsi"/>
          <w:b/>
          <w:color w:val="000000"/>
          <w:sz w:val="24"/>
          <w:szCs w:val="24"/>
          <w:lang w:eastAsia="es-MX"/>
        </w:rPr>
        <w:t>Tlamanca</w:t>
      </w:r>
      <w:proofErr w:type="spellEnd"/>
      <w:r w:rsidRPr="006F241E">
        <w:rPr>
          <w:rFonts w:eastAsia="Times New Roman" w:cstheme="minorHAnsi"/>
          <w:b/>
          <w:color w:val="000000"/>
          <w:sz w:val="24"/>
          <w:szCs w:val="24"/>
          <w:lang w:eastAsia="es-MX"/>
        </w:rPr>
        <w:t xml:space="preserve">, en </w:t>
      </w:r>
      <w:proofErr w:type="spellStart"/>
      <w:r w:rsidRPr="006F241E">
        <w:rPr>
          <w:rFonts w:eastAsia="Times New Roman" w:cstheme="minorHAnsi"/>
          <w:b/>
          <w:color w:val="000000"/>
          <w:sz w:val="24"/>
          <w:szCs w:val="24"/>
          <w:lang w:eastAsia="es-MX"/>
        </w:rPr>
        <w:t>Zautla</w:t>
      </w:r>
      <w:proofErr w:type="spellEnd"/>
      <w:r w:rsidRPr="006F241E">
        <w:rPr>
          <w:rFonts w:eastAsia="Times New Roman" w:cstheme="minorHAnsi"/>
          <w:b/>
          <w:color w:val="000000"/>
          <w:sz w:val="24"/>
          <w:szCs w:val="24"/>
          <w:lang w:eastAsia="es-MX"/>
        </w:rPr>
        <w:t xml:space="preserve">, donde en noviembre del 2012, la asamblea de 32 comunidades lanzó un ultimátum para la salida de la minera china </w:t>
      </w:r>
      <w:proofErr w:type="spellStart"/>
      <w:r w:rsidRPr="006F241E">
        <w:rPr>
          <w:rFonts w:eastAsia="Times New Roman" w:cstheme="minorHAnsi"/>
          <w:b/>
          <w:color w:val="000000"/>
          <w:sz w:val="24"/>
          <w:szCs w:val="24"/>
          <w:lang w:eastAsia="es-MX"/>
        </w:rPr>
        <w:t>jdc</w:t>
      </w:r>
      <w:proofErr w:type="spellEnd"/>
      <w:r w:rsidRPr="006F241E">
        <w:rPr>
          <w:rFonts w:eastAsia="Times New Roman" w:cstheme="minorHAnsi"/>
          <w:b/>
          <w:color w:val="000000"/>
          <w:sz w:val="24"/>
          <w:szCs w:val="24"/>
          <w:lang w:eastAsia="es-MX"/>
        </w:rPr>
        <w:t xml:space="preserve"> del yacimiento La Lupe,</w:t>
      </w:r>
      <w:r w:rsidRPr="006F241E">
        <w:rPr>
          <w:rFonts w:eastAsia="Times New Roman" w:cstheme="minorHAnsi"/>
          <w:color w:val="000000"/>
          <w:sz w:val="24"/>
          <w:szCs w:val="24"/>
          <w:lang w:eastAsia="es-MX"/>
        </w:rPr>
        <w:t xml:space="preserve"> logrando la clausura de esta explotación (</w:t>
      </w:r>
      <w:r w:rsidRPr="006F241E">
        <w:rPr>
          <w:rFonts w:eastAsia="Times New Roman" w:cstheme="minorHAnsi"/>
          <w:i/>
          <w:iCs/>
          <w:color w:val="000000"/>
          <w:sz w:val="24"/>
          <w:szCs w:val="24"/>
          <w:lang w:eastAsia="es-MX"/>
        </w:rPr>
        <w:t>La Jornada de Oriente</w:t>
      </w:r>
      <w:r w:rsidRPr="006F241E">
        <w:rPr>
          <w:rFonts w:eastAsia="Times New Roman" w:cstheme="minorHAnsi"/>
          <w:color w:val="000000"/>
          <w:sz w:val="24"/>
          <w:szCs w:val="24"/>
          <w:lang w:eastAsia="es-MX"/>
        </w:rPr>
        <w:t>, 5/11/2012). La amenaza de otros seis proyectos en el mismo municipio sigue latente.</w:t>
      </w:r>
    </w:p>
    <w:p w:rsidR="0023722A" w:rsidRPr="006F241E" w:rsidRDefault="0023722A" w:rsidP="0023722A">
      <w:pPr>
        <w:spacing w:before="100" w:beforeAutospacing="1" w:after="100" w:afterAutospacing="1" w:line="240" w:lineRule="auto"/>
        <w:jc w:val="both"/>
        <w:rPr>
          <w:rFonts w:eastAsia="Times New Roman" w:cstheme="minorHAnsi"/>
          <w:color w:val="000000"/>
          <w:sz w:val="24"/>
          <w:szCs w:val="24"/>
          <w:lang w:eastAsia="es-MX"/>
        </w:rPr>
      </w:pPr>
      <w:r w:rsidRPr="006F241E">
        <w:rPr>
          <w:rFonts w:eastAsia="Times New Roman" w:cstheme="minorHAnsi"/>
          <w:color w:val="000000"/>
          <w:sz w:val="24"/>
          <w:szCs w:val="24"/>
          <w:lang w:eastAsia="es-MX"/>
        </w:rPr>
        <w:t xml:space="preserve">De igual manera, en </w:t>
      </w:r>
      <w:proofErr w:type="spellStart"/>
      <w:r w:rsidRPr="006F241E">
        <w:rPr>
          <w:rFonts w:eastAsia="Times New Roman" w:cstheme="minorHAnsi"/>
          <w:b/>
          <w:color w:val="000000"/>
          <w:sz w:val="24"/>
          <w:szCs w:val="24"/>
          <w:lang w:eastAsia="es-MX"/>
        </w:rPr>
        <w:t>Tetela</w:t>
      </w:r>
      <w:proofErr w:type="spellEnd"/>
      <w:r w:rsidRPr="006F241E">
        <w:rPr>
          <w:rFonts w:eastAsia="Times New Roman" w:cstheme="minorHAnsi"/>
          <w:b/>
          <w:color w:val="000000"/>
          <w:sz w:val="24"/>
          <w:szCs w:val="24"/>
          <w:lang w:eastAsia="es-MX"/>
        </w:rPr>
        <w:t xml:space="preserve"> s</w:t>
      </w:r>
      <w:r w:rsidRPr="006F241E">
        <w:rPr>
          <w:rFonts w:eastAsia="Times New Roman" w:cstheme="minorHAnsi"/>
          <w:color w:val="000000"/>
          <w:sz w:val="24"/>
          <w:szCs w:val="24"/>
          <w:lang w:eastAsia="es-MX"/>
        </w:rPr>
        <w:t xml:space="preserve">e ha organizado un frente de resistencia contra el proyecto para la explotación de plata y oro de la </w:t>
      </w:r>
      <w:r w:rsidRPr="006F241E">
        <w:rPr>
          <w:rFonts w:eastAsia="Times New Roman" w:cstheme="minorHAnsi"/>
          <w:b/>
          <w:color w:val="000000"/>
          <w:sz w:val="24"/>
          <w:szCs w:val="24"/>
          <w:lang w:eastAsia="es-MX"/>
        </w:rPr>
        <w:t xml:space="preserve">minera Espejera, filial del Grupo </w:t>
      </w:r>
      <w:proofErr w:type="spellStart"/>
      <w:r w:rsidRPr="006F241E">
        <w:rPr>
          <w:rFonts w:eastAsia="Times New Roman" w:cstheme="minorHAnsi"/>
          <w:b/>
          <w:color w:val="000000"/>
          <w:sz w:val="24"/>
          <w:szCs w:val="24"/>
          <w:lang w:eastAsia="es-MX"/>
        </w:rPr>
        <w:t>Frisco</w:t>
      </w:r>
      <w:proofErr w:type="spellEnd"/>
      <w:r w:rsidRPr="006F241E">
        <w:rPr>
          <w:rFonts w:eastAsia="Times New Roman" w:cstheme="minorHAnsi"/>
          <w:color w:val="000000"/>
          <w:sz w:val="24"/>
          <w:szCs w:val="24"/>
          <w:lang w:eastAsia="es-MX"/>
        </w:rPr>
        <w:t xml:space="preserve"> (parte de las inversiones que han incrementado las ganancias de Carlos Slim en el ramo). La organización </w:t>
      </w:r>
      <w:proofErr w:type="spellStart"/>
      <w:r w:rsidRPr="006F241E">
        <w:rPr>
          <w:rFonts w:eastAsia="Times New Roman" w:cstheme="minorHAnsi"/>
          <w:color w:val="000000"/>
          <w:sz w:val="24"/>
          <w:szCs w:val="24"/>
          <w:lang w:eastAsia="es-MX"/>
        </w:rPr>
        <w:t>Tetela</w:t>
      </w:r>
      <w:proofErr w:type="spellEnd"/>
      <w:r w:rsidRPr="006F241E">
        <w:rPr>
          <w:rFonts w:eastAsia="Times New Roman" w:cstheme="minorHAnsi"/>
          <w:color w:val="000000"/>
          <w:sz w:val="24"/>
          <w:szCs w:val="24"/>
          <w:lang w:eastAsia="es-MX"/>
        </w:rPr>
        <w:t xml:space="preserve"> hacia el Futuro ha realizado diversos foros y manifestaciones para oponerse a estos proyectos, ante lo cual la empresa ha publicado en medios locales sus ofertas para la comunidad, entre las que se incluyen, como parte de sus apoyos sociales, centros de capacitación para acceder a la bolsa de trabajo de la empresa y campañas de reforestación. Empero, no se plantean esquemas de </w:t>
      </w:r>
      <w:proofErr w:type="spellStart"/>
      <w:r w:rsidRPr="006F241E">
        <w:rPr>
          <w:rFonts w:eastAsia="Times New Roman" w:cstheme="minorHAnsi"/>
          <w:color w:val="000000"/>
          <w:sz w:val="24"/>
          <w:szCs w:val="24"/>
          <w:lang w:eastAsia="es-MX"/>
        </w:rPr>
        <w:t>sosteniblidad</w:t>
      </w:r>
      <w:proofErr w:type="spellEnd"/>
      <w:r w:rsidRPr="006F241E">
        <w:rPr>
          <w:rFonts w:eastAsia="Times New Roman" w:cstheme="minorHAnsi"/>
          <w:color w:val="000000"/>
          <w:sz w:val="24"/>
          <w:szCs w:val="24"/>
          <w:lang w:eastAsia="es-MX"/>
        </w:rPr>
        <w:t xml:space="preserve"> de tales apoyos, “va a haber dinero para el empresario y a cambio de eso nos va a desmadrar todo el medio ambiente, pero si no lo analizan, la gente cree que habrá fuentes de trabajo y desarrollo pero ¿cuántos meses? ¿Y después?”, cuestionan los voceros de la </w:t>
      </w:r>
      <w:proofErr w:type="spellStart"/>
      <w:r w:rsidRPr="006F241E">
        <w:rPr>
          <w:rFonts w:eastAsia="Times New Roman" w:cstheme="minorHAnsi"/>
          <w:color w:val="000000"/>
          <w:sz w:val="24"/>
          <w:szCs w:val="24"/>
          <w:lang w:eastAsia="es-MX"/>
        </w:rPr>
        <w:t>Unitona</w:t>
      </w:r>
      <w:proofErr w:type="spellEnd"/>
      <w:r w:rsidRPr="006F241E">
        <w:rPr>
          <w:rFonts w:eastAsia="Times New Roman" w:cstheme="minorHAnsi"/>
          <w:color w:val="000000"/>
          <w:sz w:val="24"/>
          <w:szCs w:val="24"/>
          <w:lang w:eastAsia="es-MX"/>
        </w:rPr>
        <w:t>.</w:t>
      </w:r>
    </w:p>
    <w:p w:rsidR="0023722A" w:rsidRPr="006F241E" w:rsidRDefault="0023722A" w:rsidP="0023722A">
      <w:pPr>
        <w:spacing w:before="100" w:beforeAutospacing="1" w:after="100" w:afterAutospacing="1" w:line="240" w:lineRule="auto"/>
        <w:jc w:val="both"/>
        <w:rPr>
          <w:rFonts w:eastAsia="Times New Roman" w:cstheme="minorHAnsi"/>
          <w:color w:val="000000"/>
          <w:sz w:val="24"/>
          <w:szCs w:val="24"/>
          <w:lang w:eastAsia="es-MX"/>
        </w:rPr>
      </w:pPr>
      <w:r w:rsidRPr="006F241E">
        <w:rPr>
          <w:rFonts w:eastAsia="Times New Roman" w:cstheme="minorHAnsi"/>
          <w:color w:val="000000"/>
          <w:sz w:val="24"/>
          <w:szCs w:val="24"/>
          <w:lang w:eastAsia="es-MX"/>
        </w:rPr>
        <w:t xml:space="preserve">Además, en </w:t>
      </w:r>
      <w:proofErr w:type="spellStart"/>
      <w:r w:rsidRPr="006F241E">
        <w:rPr>
          <w:rFonts w:eastAsia="Times New Roman" w:cstheme="minorHAnsi"/>
          <w:b/>
          <w:color w:val="000000"/>
          <w:sz w:val="24"/>
          <w:szCs w:val="24"/>
          <w:lang w:eastAsia="es-MX"/>
        </w:rPr>
        <w:t>Zoquiapan</w:t>
      </w:r>
      <w:proofErr w:type="spellEnd"/>
      <w:r w:rsidRPr="006F241E">
        <w:rPr>
          <w:rFonts w:eastAsia="Times New Roman" w:cstheme="minorHAnsi"/>
          <w:b/>
          <w:color w:val="000000"/>
          <w:sz w:val="24"/>
          <w:szCs w:val="24"/>
          <w:lang w:eastAsia="es-MX"/>
        </w:rPr>
        <w:t xml:space="preserve">, la asamblea comunitaria logró que el presidente municipal, Esteban Pérez, se comprometiera a negar la posibilidad de instalación de una hidroeléctrica a la empresa </w:t>
      </w:r>
      <w:proofErr w:type="spellStart"/>
      <w:r w:rsidRPr="006F241E">
        <w:rPr>
          <w:rFonts w:eastAsia="Times New Roman" w:cstheme="minorHAnsi"/>
          <w:b/>
          <w:color w:val="000000"/>
          <w:sz w:val="24"/>
          <w:szCs w:val="24"/>
          <w:lang w:eastAsia="es-MX"/>
        </w:rPr>
        <w:t>Ingdeshidro</w:t>
      </w:r>
      <w:proofErr w:type="spellEnd"/>
      <w:r w:rsidRPr="006F241E">
        <w:rPr>
          <w:rFonts w:eastAsia="Times New Roman" w:cstheme="minorHAnsi"/>
          <w:color w:val="000000"/>
          <w:sz w:val="24"/>
          <w:szCs w:val="24"/>
          <w:lang w:eastAsia="es-MX"/>
        </w:rPr>
        <w:t xml:space="preserve"> (</w:t>
      </w:r>
      <w:r w:rsidRPr="006F241E">
        <w:rPr>
          <w:rFonts w:eastAsia="Times New Roman" w:cstheme="minorHAnsi"/>
          <w:i/>
          <w:iCs/>
          <w:color w:val="000000"/>
          <w:sz w:val="24"/>
          <w:szCs w:val="24"/>
          <w:lang w:eastAsia="es-MX"/>
        </w:rPr>
        <w:t>La Jornada de Oriente</w:t>
      </w:r>
      <w:r w:rsidRPr="006F241E">
        <w:rPr>
          <w:rFonts w:eastAsia="Times New Roman" w:cstheme="minorHAnsi"/>
          <w:color w:val="000000"/>
          <w:sz w:val="24"/>
          <w:szCs w:val="24"/>
          <w:lang w:eastAsia="es-MX"/>
        </w:rPr>
        <w:t> 29/03/2013). Este compromiso es particularmente importante, porque se considera que en otros casos “las autoridades municipales están actuando para apoyar a la empresa, y se están valiendo de todos los lazos de autoridad e incluso de caciques locales para legitimarlo”, apunta Camerino Aparicio.</w:t>
      </w:r>
    </w:p>
    <w:p w:rsidR="0023722A" w:rsidRPr="006F241E" w:rsidRDefault="0023722A" w:rsidP="0023722A">
      <w:pPr>
        <w:spacing w:before="100" w:beforeAutospacing="1" w:after="100" w:afterAutospacing="1" w:line="240" w:lineRule="auto"/>
        <w:jc w:val="both"/>
        <w:rPr>
          <w:rFonts w:eastAsia="Times New Roman" w:cstheme="minorHAnsi"/>
          <w:color w:val="000000"/>
          <w:sz w:val="24"/>
          <w:szCs w:val="24"/>
          <w:lang w:eastAsia="es-MX"/>
        </w:rPr>
      </w:pPr>
      <w:r w:rsidRPr="006F241E">
        <w:rPr>
          <w:rFonts w:eastAsia="Times New Roman" w:cstheme="minorHAnsi"/>
          <w:color w:val="000000"/>
          <w:sz w:val="24"/>
          <w:szCs w:val="24"/>
          <w:lang w:eastAsia="es-MX"/>
        </w:rPr>
        <w:t>Por ello, “nos toca actuar demandando a quienes autorizan los proyectos, porque no pueden estar dando permisos que atentan contra la vida de los pueblos, donde se están violando derechos y están pasando por encima de la ley. Esto es sólo el principio, el sistema va a forzar a la gente a defender la tierra y el territorio. Es gente valiente que no tiene miedo”, concluye Zabaleta. Así, en respuesta a los proyectos de muerte</w:t>
      </w:r>
      <w:r w:rsidRPr="006F241E">
        <w:rPr>
          <w:rFonts w:eastAsia="Times New Roman" w:cstheme="minorHAnsi"/>
          <w:i/>
          <w:iCs/>
          <w:color w:val="000000"/>
          <w:sz w:val="24"/>
          <w:szCs w:val="24"/>
          <w:lang w:eastAsia="es-MX"/>
        </w:rPr>
        <w:t>,</w:t>
      </w:r>
      <w:r w:rsidRPr="006F241E">
        <w:rPr>
          <w:rFonts w:eastAsia="Times New Roman" w:cstheme="minorHAnsi"/>
          <w:color w:val="000000"/>
          <w:sz w:val="24"/>
          <w:szCs w:val="24"/>
          <w:lang w:eastAsia="es-MX"/>
        </w:rPr>
        <w:t> florece la resistencia indígena.</w:t>
      </w:r>
    </w:p>
    <w:p w:rsidR="0031439D" w:rsidRPr="006F241E" w:rsidRDefault="006F241E">
      <w:pPr>
        <w:rPr>
          <w:rFonts w:cstheme="minorHAnsi"/>
          <w:sz w:val="24"/>
          <w:szCs w:val="24"/>
        </w:rPr>
      </w:pPr>
      <w:r>
        <w:rPr>
          <w:rFonts w:cstheme="minorHAnsi"/>
          <w:sz w:val="24"/>
          <w:szCs w:val="24"/>
        </w:rPr>
        <w:lastRenderedPageBreak/>
        <w:t xml:space="preserve">REFERENCIA: </w:t>
      </w:r>
      <w:bookmarkStart w:id="0" w:name="_GoBack"/>
      <w:bookmarkEnd w:id="0"/>
      <w:r w:rsidR="0023722A" w:rsidRPr="006F241E">
        <w:rPr>
          <w:rFonts w:cstheme="minorHAnsi"/>
          <w:sz w:val="24"/>
          <w:szCs w:val="24"/>
        </w:rPr>
        <w:fldChar w:fldCharType="begin"/>
      </w:r>
      <w:r w:rsidR="0023722A" w:rsidRPr="006F241E">
        <w:rPr>
          <w:rFonts w:cstheme="minorHAnsi"/>
          <w:sz w:val="24"/>
          <w:szCs w:val="24"/>
        </w:rPr>
        <w:instrText xml:space="preserve"> HYPERLINK "http://www.jornada.unam.mx/2013/04/13/oja-sierra.html" </w:instrText>
      </w:r>
      <w:r w:rsidR="0023722A" w:rsidRPr="006F241E">
        <w:rPr>
          <w:rFonts w:cstheme="minorHAnsi"/>
          <w:sz w:val="24"/>
          <w:szCs w:val="24"/>
        </w:rPr>
        <w:fldChar w:fldCharType="separate"/>
      </w:r>
      <w:r w:rsidR="0023722A" w:rsidRPr="006F241E">
        <w:rPr>
          <w:rStyle w:val="Hipervnculo"/>
          <w:rFonts w:cstheme="minorHAnsi"/>
          <w:sz w:val="24"/>
          <w:szCs w:val="24"/>
        </w:rPr>
        <w:t>http://www.jornada.unam.mx/2013/04/13/oja-sierra.html</w:t>
      </w:r>
      <w:r w:rsidR="0023722A" w:rsidRPr="006F241E">
        <w:rPr>
          <w:rFonts w:cstheme="minorHAnsi"/>
          <w:sz w:val="24"/>
          <w:szCs w:val="24"/>
        </w:rPr>
        <w:fldChar w:fldCharType="end"/>
      </w:r>
    </w:p>
    <w:sectPr w:rsidR="0031439D" w:rsidRPr="006F24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2A"/>
    <w:rsid w:val="00052026"/>
    <w:rsid w:val="00086333"/>
    <w:rsid w:val="0013123B"/>
    <w:rsid w:val="0023722A"/>
    <w:rsid w:val="0031439D"/>
    <w:rsid w:val="003D6ABD"/>
    <w:rsid w:val="004A0E17"/>
    <w:rsid w:val="00583202"/>
    <w:rsid w:val="00652EC7"/>
    <w:rsid w:val="006B4EC4"/>
    <w:rsid w:val="006F241E"/>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372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3722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722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3722A"/>
    <w:rPr>
      <w:rFonts w:ascii="Times New Roman" w:eastAsia="Times New Roman" w:hAnsi="Times New Roman" w:cs="Times New Roman"/>
      <w:b/>
      <w:bCs/>
      <w:sz w:val="36"/>
      <w:szCs w:val="36"/>
      <w:lang w:eastAsia="es-MX"/>
    </w:rPr>
  </w:style>
  <w:style w:type="character" w:customStyle="1" w:styleId="estilo3">
    <w:name w:val="estilo3"/>
    <w:basedOn w:val="Fuentedeprrafopredeter"/>
    <w:rsid w:val="0023722A"/>
  </w:style>
  <w:style w:type="character" w:customStyle="1" w:styleId="apple-converted-space">
    <w:name w:val="apple-converted-space"/>
    <w:basedOn w:val="Fuentedeprrafopredeter"/>
    <w:rsid w:val="0023722A"/>
  </w:style>
  <w:style w:type="character" w:styleId="Textoennegrita">
    <w:name w:val="Strong"/>
    <w:basedOn w:val="Fuentedeprrafopredeter"/>
    <w:uiPriority w:val="22"/>
    <w:qFormat/>
    <w:rsid w:val="0023722A"/>
    <w:rPr>
      <w:b/>
      <w:bCs/>
    </w:rPr>
  </w:style>
  <w:style w:type="paragraph" w:styleId="NormalWeb">
    <w:name w:val="Normal (Web)"/>
    <w:basedOn w:val="Normal"/>
    <w:uiPriority w:val="99"/>
    <w:semiHidden/>
    <w:unhideWhenUsed/>
    <w:rsid w:val="002372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1">
    <w:name w:val="estilo1"/>
    <w:basedOn w:val="Normal"/>
    <w:rsid w:val="002372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2">
    <w:name w:val="estilo2"/>
    <w:basedOn w:val="Fuentedeprrafopredeter"/>
    <w:rsid w:val="0023722A"/>
  </w:style>
  <w:style w:type="character" w:styleId="Hipervnculo">
    <w:name w:val="Hyperlink"/>
    <w:basedOn w:val="Fuentedeprrafopredeter"/>
    <w:uiPriority w:val="99"/>
    <w:semiHidden/>
    <w:unhideWhenUsed/>
    <w:rsid w:val="0023722A"/>
    <w:rPr>
      <w:color w:val="0000FF"/>
      <w:u w:val="single"/>
    </w:rPr>
  </w:style>
  <w:style w:type="character" w:styleId="nfasis">
    <w:name w:val="Emphasis"/>
    <w:basedOn w:val="Fuentedeprrafopredeter"/>
    <w:uiPriority w:val="20"/>
    <w:qFormat/>
    <w:rsid w:val="0023722A"/>
    <w:rPr>
      <w:i/>
      <w:iCs/>
    </w:rPr>
  </w:style>
  <w:style w:type="paragraph" w:styleId="Textodeglobo">
    <w:name w:val="Balloon Text"/>
    <w:basedOn w:val="Normal"/>
    <w:link w:val="TextodegloboCar"/>
    <w:uiPriority w:val="99"/>
    <w:semiHidden/>
    <w:unhideWhenUsed/>
    <w:rsid w:val="002372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372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3722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722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3722A"/>
    <w:rPr>
      <w:rFonts w:ascii="Times New Roman" w:eastAsia="Times New Roman" w:hAnsi="Times New Roman" w:cs="Times New Roman"/>
      <w:b/>
      <w:bCs/>
      <w:sz w:val="36"/>
      <w:szCs w:val="36"/>
      <w:lang w:eastAsia="es-MX"/>
    </w:rPr>
  </w:style>
  <w:style w:type="character" w:customStyle="1" w:styleId="estilo3">
    <w:name w:val="estilo3"/>
    <w:basedOn w:val="Fuentedeprrafopredeter"/>
    <w:rsid w:val="0023722A"/>
  </w:style>
  <w:style w:type="character" w:customStyle="1" w:styleId="apple-converted-space">
    <w:name w:val="apple-converted-space"/>
    <w:basedOn w:val="Fuentedeprrafopredeter"/>
    <w:rsid w:val="0023722A"/>
  </w:style>
  <w:style w:type="character" w:styleId="Textoennegrita">
    <w:name w:val="Strong"/>
    <w:basedOn w:val="Fuentedeprrafopredeter"/>
    <w:uiPriority w:val="22"/>
    <w:qFormat/>
    <w:rsid w:val="0023722A"/>
    <w:rPr>
      <w:b/>
      <w:bCs/>
    </w:rPr>
  </w:style>
  <w:style w:type="paragraph" w:styleId="NormalWeb">
    <w:name w:val="Normal (Web)"/>
    <w:basedOn w:val="Normal"/>
    <w:uiPriority w:val="99"/>
    <w:semiHidden/>
    <w:unhideWhenUsed/>
    <w:rsid w:val="002372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1">
    <w:name w:val="estilo1"/>
    <w:basedOn w:val="Normal"/>
    <w:rsid w:val="002372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2">
    <w:name w:val="estilo2"/>
    <w:basedOn w:val="Fuentedeprrafopredeter"/>
    <w:rsid w:val="0023722A"/>
  </w:style>
  <w:style w:type="character" w:styleId="Hipervnculo">
    <w:name w:val="Hyperlink"/>
    <w:basedOn w:val="Fuentedeprrafopredeter"/>
    <w:uiPriority w:val="99"/>
    <w:semiHidden/>
    <w:unhideWhenUsed/>
    <w:rsid w:val="0023722A"/>
    <w:rPr>
      <w:color w:val="0000FF"/>
      <w:u w:val="single"/>
    </w:rPr>
  </w:style>
  <w:style w:type="character" w:styleId="nfasis">
    <w:name w:val="Emphasis"/>
    <w:basedOn w:val="Fuentedeprrafopredeter"/>
    <w:uiPriority w:val="20"/>
    <w:qFormat/>
    <w:rsid w:val="0023722A"/>
    <w:rPr>
      <w:i/>
      <w:iCs/>
    </w:rPr>
  </w:style>
  <w:style w:type="paragraph" w:styleId="Textodeglobo">
    <w:name w:val="Balloon Text"/>
    <w:basedOn w:val="Normal"/>
    <w:link w:val="TextodegloboCar"/>
    <w:uiPriority w:val="99"/>
    <w:semiHidden/>
    <w:unhideWhenUsed/>
    <w:rsid w:val="002372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sejotiyattlali.blogspot.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951</Words>
  <Characters>5235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2013-04-16T16:22:00Z</dcterms:created>
  <dcterms:modified xsi:type="dcterms:W3CDTF">2013-04-17T15:19:00Z</dcterms:modified>
</cp:coreProperties>
</file>